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7D92" w:rsidRDefault="00527D92" w:rsidP="00E17735">
      <w:pPr>
        <w:spacing w:line="480" w:lineRule="auto"/>
        <w:jc w:val="center"/>
        <w:rPr>
          <w:rFonts w:ascii="Times New Roman" w:hAnsi="Times New Roman" w:cs="Times New Roman"/>
          <w:sz w:val="24"/>
          <w:szCs w:val="24"/>
        </w:rPr>
      </w:pPr>
    </w:p>
    <w:p w:rsidR="00527D92" w:rsidRDefault="00527D92" w:rsidP="00E17735">
      <w:pPr>
        <w:spacing w:line="480" w:lineRule="auto"/>
        <w:jc w:val="center"/>
        <w:rPr>
          <w:rFonts w:ascii="Times New Roman" w:hAnsi="Times New Roman" w:cs="Times New Roman"/>
          <w:sz w:val="24"/>
          <w:szCs w:val="24"/>
        </w:rPr>
      </w:pPr>
    </w:p>
    <w:p w:rsidR="00527D92" w:rsidRDefault="00527D92" w:rsidP="00E17735">
      <w:pPr>
        <w:spacing w:line="480" w:lineRule="auto"/>
        <w:jc w:val="center"/>
        <w:rPr>
          <w:rFonts w:ascii="Times New Roman" w:hAnsi="Times New Roman" w:cs="Times New Roman"/>
          <w:sz w:val="24"/>
          <w:szCs w:val="24"/>
        </w:rPr>
      </w:pPr>
    </w:p>
    <w:p w:rsidR="00527D92" w:rsidRDefault="00527D92" w:rsidP="00E17735">
      <w:pPr>
        <w:spacing w:line="480" w:lineRule="auto"/>
        <w:jc w:val="center"/>
        <w:rPr>
          <w:rFonts w:ascii="Times New Roman" w:hAnsi="Times New Roman" w:cs="Times New Roman"/>
          <w:sz w:val="24"/>
          <w:szCs w:val="24"/>
        </w:rPr>
      </w:pPr>
    </w:p>
    <w:p w:rsidR="00152A48" w:rsidRDefault="00E17735" w:rsidP="00E17735">
      <w:pPr>
        <w:spacing w:line="480" w:lineRule="auto"/>
        <w:jc w:val="center"/>
        <w:rPr>
          <w:rFonts w:ascii="Times New Roman" w:hAnsi="Times New Roman" w:cs="Times New Roman"/>
          <w:sz w:val="24"/>
          <w:szCs w:val="24"/>
        </w:rPr>
      </w:pPr>
      <w:r>
        <w:rPr>
          <w:rFonts w:ascii="Times New Roman" w:hAnsi="Times New Roman" w:cs="Times New Roman"/>
          <w:sz w:val="24"/>
          <w:szCs w:val="24"/>
        </w:rPr>
        <w:t>Pathology of Neoplasms</w:t>
      </w:r>
    </w:p>
    <w:p w:rsidR="00527D92" w:rsidRDefault="00527D92" w:rsidP="00E17735">
      <w:pPr>
        <w:spacing w:line="480" w:lineRule="auto"/>
        <w:jc w:val="center"/>
        <w:rPr>
          <w:rFonts w:ascii="Times New Roman" w:hAnsi="Times New Roman" w:cs="Times New Roman"/>
          <w:sz w:val="24"/>
          <w:szCs w:val="24"/>
        </w:rPr>
      </w:pPr>
    </w:p>
    <w:p w:rsidR="00527D92" w:rsidRDefault="00527D92" w:rsidP="00E17735">
      <w:pPr>
        <w:spacing w:line="480" w:lineRule="auto"/>
        <w:jc w:val="center"/>
        <w:rPr>
          <w:rFonts w:ascii="Times New Roman" w:hAnsi="Times New Roman" w:cs="Times New Roman"/>
          <w:sz w:val="24"/>
          <w:szCs w:val="24"/>
        </w:rPr>
      </w:pPr>
    </w:p>
    <w:p w:rsidR="00527D92" w:rsidRDefault="00527D92" w:rsidP="00E17735">
      <w:pPr>
        <w:spacing w:line="480" w:lineRule="auto"/>
        <w:jc w:val="center"/>
        <w:rPr>
          <w:rFonts w:ascii="Times New Roman" w:hAnsi="Times New Roman" w:cs="Times New Roman"/>
          <w:sz w:val="24"/>
          <w:szCs w:val="24"/>
        </w:rPr>
      </w:pPr>
    </w:p>
    <w:p w:rsidR="00527D92" w:rsidRDefault="00527D92" w:rsidP="00527D9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27D92" w:rsidRDefault="00527D92" w:rsidP="00527D9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527D92" w:rsidRDefault="00527D92" w:rsidP="00527D92">
      <w:pPr>
        <w:spacing w:line="480" w:lineRule="auto"/>
        <w:jc w:val="center"/>
        <w:rPr>
          <w:rFonts w:ascii="Times New Roman" w:hAnsi="Times New Roman" w:cs="Times New Roman"/>
          <w:sz w:val="24"/>
          <w:szCs w:val="24"/>
        </w:rPr>
      </w:pPr>
    </w:p>
    <w:p w:rsidR="00527D92" w:rsidRDefault="00527D92" w:rsidP="00527D92">
      <w:pPr>
        <w:spacing w:line="480" w:lineRule="auto"/>
        <w:jc w:val="center"/>
        <w:rPr>
          <w:rFonts w:ascii="Times New Roman" w:hAnsi="Times New Roman" w:cs="Times New Roman"/>
          <w:sz w:val="24"/>
          <w:szCs w:val="24"/>
        </w:rPr>
      </w:pPr>
    </w:p>
    <w:p w:rsidR="00527D92" w:rsidRDefault="00527D92" w:rsidP="00527D92">
      <w:pPr>
        <w:spacing w:line="480" w:lineRule="auto"/>
        <w:jc w:val="center"/>
        <w:rPr>
          <w:rFonts w:ascii="Times New Roman" w:hAnsi="Times New Roman" w:cs="Times New Roman"/>
          <w:sz w:val="24"/>
          <w:szCs w:val="24"/>
        </w:rPr>
      </w:pPr>
    </w:p>
    <w:p w:rsidR="00527D92" w:rsidRDefault="00527D92" w:rsidP="00527D92">
      <w:pPr>
        <w:spacing w:line="480" w:lineRule="auto"/>
        <w:jc w:val="center"/>
        <w:rPr>
          <w:rFonts w:ascii="Times New Roman" w:hAnsi="Times New Roman" w:cs="Times New Roman"/>
          <w:sz w:val="24"/>
          <w:szCs w:val="24"/>
        </w:rPr>
      </w:pPr>
    </w:p>
    <w:p w:rsidR="00527D92" w:rsidRDefault="00527D92" w:rsidP="00527D92">
      <w:pPr>
        <w:spacing w:line="480" w:lineRule="auto"/>
        <w:jc w:val="center"/>
        <w:rPr>
          <w:rFonts w:ascii="Times New Roman" w:hAnsi="Times New Roman" w:cs="Times New Roman"/>
          <w:sz w:val="24"/>
          <w:szCs w:val="24"/>
        </w:rPr>
      </w:pPr>
    </w:p>
    <w:p w:rsidR="00527D92" w:rsidRDefault="00527D92" w:rsidP="00527D92">
      <w:pPr>
        <w:spacing w:line="480" w:lineRule="auto"/>
        <w:jc w:val="center"/>
        <w:rPr>
          <w:rFonts w:ascii="Times New Roman" w:hAnsi="Times New Roman" w:cs="Times New Roman"/>
          <w:sz w:val="24"/>
          <w:szCs w:val="24"/>
        </w:rPr>
      </w:pPr>
    </w:p>
    <w:p w:rsidR="00527D92" w:rsidRDefault="00527D92" w:rsidP="00527D92">
      <w:pPr>
        <w:spacing w:line="480" w:lineRule="auto"/>
        <w:jc w:val="center"/>
        <w:rPr>
          <w:rFonts w:ascii="Times New Roman" w:hAnsi="Times New Roman" w:cs="Times New Roman"/>
          <w:sz w:val="24"/>
          <w:szCs w:val="24"/>
        </w:rPr>
      </w:pPr>
    </w:p>
    <w:p w:rsidR="00527D92" w:rsidRDefault="00527D92" w:rsidP="00527D92">
      <w:pPr>
        <w:spacing w:line="480" w:lineRule="auto"/>
        <w:jc w:val="center"/>
        <w:rPr>
          <w:rFonts w:ascii="Times New Roman" w:hAnsi="Times New Roman" w:cs="Times New Roman"/>
          <w:sz w:val="24"/>
          <w:szCs w:val="24"/>
        </w:rPr>
      </w:pPr>
    </w:p>
    <w:p w:rsidR="00527D92" w:rsidRDefault="00527D92" w:rsidP="00527D9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Pathology of Neoplasms</w:t>
      </w:r>
    </w:p>
    <w:p w:rsidR="00E17735" w:rsidRPr="00527D92" w:rsidRDefault="00E17735" w:rsidP="00E17735">
      <w:pPr>
        <w:spacing w:line="480" w:lineRule="auto"/>
        <w:rPr>
          <w:rFonts w:ascii="Times New Roman" w:hAnsi="Times New Roman" w:cs="Times New Roman"/>
          <w:b/>
          <w:sz w:val="24"/>
          <w:szCs w:val="24"/>
        </w:rPr>
      </w:pPr>
      <w:r w:rsidRPr="00527D92">
        <w:rPr>
          <w:rFonts w:ascii="Times New Roman" w:hAnsi="Times New Roman" w:cs="Times New Roman"/>
          <w:b/>
          <w:sz w:val="24"/>
          <w:szCs w:val="24"/>
        </w:rPr>
        <w:t xml:space="preserve">Introduction </w:t>
      </w:r>
    </w:p>
    <w:p w:rsidR="00E17735" w:rsidRDefault="00E17735" w:rsidP="00E17735">
      <w:pPr>
        <w:spacing w:line="480" w:lineRule="auto"/>
        <w:rPr>
          <w:rFonts w:ascii="Times New Roman" w:hAnsi="Times New Roman" w:cs="Times New Roman"/>
          <w:sz w:val="24"/>
          <w:szCs w:val="24"/>
        </w:rPr>
      </w:pPr>
      <w:r>
        <w:rPr>
          <w:rFonts w:ascii="Times New Roman" w:hAnsi="Times New Roman" w:cs="Times New Roman"/>
          <w:sz w:val="24"/>
          <w:szCs w:val="24"/>
        </w:rPr>
        <w:t>Malignant and benign are two terms correlating to the course of neoplasm, which is new growth. Benign neoplasm remains localized in one location while malignant neoplasm attacks the surrounding tissue and most frequently, is able to metastasize distant organs</w:t>
      </w:r>
      <w:r w:rsidR="00C5230F">
        <w:rPr>
          <w:rFonts w:ascii="Times New Roman" w:hAnsi="Times New Roman" w:cs="Times New Roman"/>
          <w:sz w:val="24"/>
          <w:szCs w:val="24"/>
        </w:rPr>
        <w:t xml:space="preserve"> (</w:t>
      </w:r>
      <w:r w:rsidR="00C5230F">
        <w:rPr>
          <w:rFonts w:ascii="Times New Roman" w:eastAsia="Times New Roman" w:hAnsi="Times New Roman" w:cs="Times New Roman"/>
          <w:sz w:val="24"/>
          <w:szCs w:val="24"/>
        </w:rPr>
        <w:t>Furtado &amp; Husain, </w:t>
      </w:r>
      <w:r w:rsidR="00C5230F" w:rsidRPr="00C5230F">
        <w:rPr>
          <w:rFonts w:ascii="Times New Roman" w:eastAsia="Times New Roman" w:hAnsi="Times New Roman" w:cs="Times New Roman"/>
          <w:sz w:val="24"/>
          <w:szCs w:val="24"/>
        </w:rPr>
        <w:t>2018</w:t>
      </w:r>
      <w:r w:rsidR="00C5230F">
        <w:rPr>
          <w:rFonts w:ascii="Times New Roman" w:eastAsia="Times New Roman" w:hAnsi="Times New Roman" w:cs="Times New Roman"/>
          <w:sz w:val="24"/>
          <w:szCs w:val="24"/>
        </w:rPr>
        <w:t>)</w:t>
      </w:r>
      <w:r>
        <w:rPr>
          <w:rFonts w:ascii="Times New Roman" w:hAnsi="Times New Roman" w:cs="Times New Roman"/>
          <w:sz w:val="24"/>
          <w:szCs w:val="24"/>
        </w:rPr>
        <w:t>. In order to become neoplastic, an ordinary cell is required to develop mutation capabilities that allows it to ignore the adjacent cells’ boundaries. This way, it may have uncontrolled type of growth and neoplasm is required to produce its individual blood supply. In case neoplasm is malignant, cells are forced to acquire the ability of attacking the basement membrane as well as the surrounding tissues, penetrate the blood stream, spread and grows into distant and adjacent organs</w:t>
      </w:r>
      <w:r w:rsidR="00C5230F">
        <w:rPr>
          <w:rFonts w:ascii="Times New Roman" w:hAnsi="Times New Roman" w:cs="Times New Roman"/>
          <w:sz w:val="24"/>
          <w:szCs w:val="24"/>
        </w:rPr>
        <w:t xml:space="preserve"> </w:t>
      </w:r>
      <w:r w:rsidR="00C5230F">
        <w:rPr>
          <w:rFonts w:ascii="Times New Roman" w:hAnsi="Times New Roman" w:cs="Times New Roman"/>
          <w:sz w:val="24"/>
          <w:szCs w:val="24"/>
        </w:rPr>
        <w:t>(</w:t>
      </w:r>
      <w:r w:rsidR="00C5230F">
        <w:rPr>
          <w:rFonts w:ascii="Times New Roman" w:eastAsia="Times New Roman" w:hAnsi="Times New Roman" w:cs="Times New Roman"/>
          <w:sz w:val="24"/>
          <w:szCs w:val="24"/>
        </w:rPr>
        <w:t>Furtado &amp; Husain, </w:t>
      </w:r>
      <w:r w:rsidR="00C5230F" w:rsidRPr="00C5230F">
        <w:rPr>
          <w:rFonts w:ascii="Times New Roman" w:eastAsia="Times New Roman" w:hAnsi="Times New Roman" w:cs="Times New Roman"/>
          <w:sz w:val="24"/>
          <w:szCs w:val="24"/>
        </w:rPr>
        <w:t>2018</w:t>
      </w:r>
      <w:r w:rsidR="00C5230F">
        <w:rPr>
          <w:rFonts w:ascii="Times New Roman" w:eastAsia="Times New Roman" w:hAnsi="Times New Roman" w:cs="Times New Roman"/>
          <w:sz w:val="24"/>
          <w:szCs w:val="24"/>
        </w:rPr>
        <w:t>)</w:t>
      </w:r>
      <w:r>
        <w:rPr>
          <w:rFonts w:ascii="Times New Roman" w:hAnsi="Times New Roman" w:cs="Times New Roman"/>
          <w:sz w:val="24"/>
          <w:szCs w:val="24"/>
        </w:rPr>
        <w:t xml:space="preserve">. </w:t>
      </w:r>
      <w:r w:rsidR="00DA5ED9">
        <w:rPr>
          <w:rFonts w:ascii="Times New Roman" w:hAnsi="Times New Roman" w:cs="Times New Roman"/>
          <w:sz w:val="24"/>
          <w:szCs w:val="24"/>
        </w:rPr>
        <w:t xml:space="preserve">Thus, neoplasm is regarded as the abnormal growth of mass of tissues, which is uncoordinated and exceeds normal tissues. This growth persists in a similar excessive manner following cessation of the stimuli that brings about change.  </w:t>
      </w:r>
      <w:r>
        <w:rPr>
          <w:rFonts w:ascii="Times New Roman" w:hAnsi="Times New Roman" w:cs="Times New Roman"/>
          <w:sz w:val="24"/>
          <w:szCs w:val="24"/>
        </w:rPr>
        <w:t xml:space="preserve">  </w:t>
      </w:r>
    </w:p>
    <w:p w:rsidR="0079220B" w:rsidRPr="005971CE" w:rsidRDefault="0079220B" w:rsidP="0079220B">
      <w:pPr>
        <w:spacing w:line="480" w:lineRule="auto"/>
        <w:rPr>
          <w:rFonts w:ascii="Times New Roman" w:hAnsi="Times New Roman" w:cs="Times New Roman"/>
          <w:i/>
          <w:sz w:val="24"/>
          <w:szCs w:val="24"/>
        </w:rPr>
      </w:pPr>
      <w:r w:rsidRPr="005971CE">
        <w:rPr>
          <w:rFonts w:ascii="Times New Roman" w:hAnsi="Times New Roman" w:cs="Times New Roman"/>
          <w:i/>
          <w:sz w:val="24"/>
          <w:szCs w:val="24"/>
        </w:rPr>
        <w:t>Malignant Tumors and Attenuated Malignant</w:t>
      </w:r>
    </w:p>
    <w:p w:rsidR="00953161" w:rsidRDefault="0079220B" w:rsidP="0079220B">
      <w:pPr>
        <w:spacing w:line="480" w:lineRule="auto"/>
        <w:rPr>
          <w:rFonts w:ascii="Times New Roman" w:hAnsi="Times New Roman" w:cs="Times New Roman"/>
          <w:sz w:val="24"/>
          <w:szCs w:val="24"/>
        </w:rPr>
      </w:pPr>
      <w:r>
        <w:rPr>
          <w:rFonts w:ascii="Times New Roman" w:hAnsi="Times New Roman" w:cs="Times New Roman"/>
          <w:sz w:val="24"/>
          <w:szCs w:val="24"/>
        </w:rPr>
        <w:t xml:space="preserve">Both </w:t>
      </w:r>
      <w:r>
        <w:rPr>
          <w:rFonts w:ascii="Times New Roman" w:hAnsi="Times New Roman" w:cs="Times New Roman"/>
          <w:sz w:val="24"/>
          <w:szCs w:val="24"/>
        </w:rPr>
        <w:t>Malignant Tumors and Attenuated Malignant</w:t>
      </w:r>
      <w:r>
        <w:rPr>
          <w:rFonts w:ascii="Times New Roman" w:hAnsi="Times New Roman" w:cs="Times New Roman"/>
          <w:sz w:val="24"/>
          <w:szCs w:val="24"/>
        </w:rPr>
        <w:t xml:space="preserve"> consist of a superficial mucosal irregularities, infiltration or compression of the entire bronchial wall in a variable manner</w:t>
      </w:r>
      <w:r w:rsidR="00C5230F">
        <w:rPr>
          <w:rFonts w:ascii="Times New Roman" w:hAnsi="Times New Roman" w:cs="Times New Roman"/>
          <w:sz w:val="24"/>
          <w:szCs w:val="24"/>
        </w:rPr>
        <w:t xml:space="preserve"> </w:t>
      </w:r>
      <w:r w:rsidR="00C5230F">
        <w:rPr>
          <w:rFonts w:ascii="Times New Roman" w:hAnsi="Times New Roman" w:cs="Times New Roman"/>
          <w:sz w:val="24"/>
          <w:szCs w:val="24"/>
        </w:rPr>
        <w:t>(</w:t>
      </w:r>
      <w:r w:rsidR="00C5230F">
        <w:rPr>
          <w:rFonts w:ascii="Times New Roman" w:eastAsia="Times New Roman" w:hAnsi="Times New Roman" w:cs="Times New Roman"/>
          <w:sz w:val="24"/>
          <w:szCs w:val="24"/>
        </w:rPr>
        <w:t>Miettinen, 2015)</w:t>
      </w:r>
      <w:r>
        <w:rPr>
          <w:rFonts w:ascii="Times New Roman" w:hAnsi="Times New Roman" w:cs="Times New Roman"/>
          <w:sz w:val="24"/>
          <w:szCs w:val="24"/>
        </w:rPr>
        <w:t>. Bronchoscopic procedures are able to assess the mucous membranes, bronchial wall compression and deformation but are incapable to correctly determine the extensions of the bronchial wall. Often smooth, pure red, rarely necrotic, pedunculated and regular, carcinoid tumors can be infiltrating or compressive and isolated in a normal bronchial tree</w:t>
      </w:r>
      <w:r w:rsidR="00C5230F">
        <w:rPr>
          <w:rFonts w:ascii="Times New Roman" w:hAnsi="Times New Roman" w:cs="Times New Roman"/>
          <w:sz w:val="24"/>
          <w:szCs w:val="24"/>
        </w:rPr>
        <w:t xml:space="preserve"> </w:t>
      </w:r>
      <w:r w:rsidR="00C5230F">
        <w:rPr>
          <w:rFonts w:ascii="Times New Roman" w:hAnsi="Times New Roman" w:cs="Times New Roman"/>
          <w:sz w:val="24"/>
          <w:szCs w:val="24"/>
        </w:rPr>
        <w:t>(</w:t>
      </w:r>
      <w:r w:rsidR="00C5230F">
        <w:rPr>
          <w:rFonts w:ascii="Times New Roman" w:eastAsia="Times New Roman" w:hAnsi="Times New Roman" w:cs="Times New Roman"/>
          <w:sz w:val="24"/>
          <w:szCs w:val="24"/>
        </w:rPr>
        <w:t>Miettinen, 2015)</w:t>
      </w:r>
      <w:r>
        <w:rPr>
          <w:rFonts w:ascii="Times New Roman" w:hAnsi="Times New Roman" w:cs="Times New Roman"/>
          <w:sz w:val="24"/>
          <w:szCs w:val="24"/>
        </w:rPr>
        <w:t xml:space="preserve">. In </w:t>
      </w:r>
      <w:r w:rsidR="00953161">
        <w:rPr>
          <w:rFonts w:ascii="Times New Roman" w:hAnsi="Times New Roman" w:cs="Times New Roman"/>
          <w:sz w:val="24"/>
          <w:szCs w:val="24"/>
        </w:rPr>
        <w:t xml:space="preserve">most cases, </w:t>
      </w:r>
      <w:r w:rsidR="006017F9">
        <w:rPr>
          <w:rFonts w:ascii="Times New Roman" w:hAnsi="Times New Roman" w:cs="Times New Roman"/>
          <w:sz w:val="24"/>
          <w:szCs w:val="24"/>
        </w:rPr>
        <w:t>hemorrhage</w:t>
      </w:r>
      <w:r>
        <w:rPr>
          <w:rFonts w:ascii="Times New Roman" w:hAnsi="Times New Roman" w:cs="Times New Roman"/>
          <w:sz w:val="24"/>
          <w:szCs w:val="24"/>
        </w:rPr>
        <w:t xml:space="preserve"> is an indicator of carcinoid tumor </w:t>
      </w:r>
      <w:r w:rsidR="00953161">
        <w:rPr>
          <w:rFonts w:ascii="Times New Roman" w:hAnsi="Times New Roman" w:cs="Times New Roman"/>
          <w:sz w:val="24"/>
          <w:szCs w:val="24"/>
        </w:rPr>
        <w:t xml:space="preserve">while highly vascular and localized tumors </w:t>
      </w:r>
      <w:r w:rsidR="00953161">
        <w:rPr>
          <w:rFonts w:ascii="Times New Roman" w:hAnsi="Times New Roman" w:cs="Times New Roman"/>
          <w:sz w:val="24"/>
          <w:szCs w:val="24"/>
        </w:rPr>
        <w:lastRenderedPageBreak/>
        <w:t>are seen to be progressive in nature. Such tumors calls for the performance of a small superficial biopsy in order to understand the accompanied hemorrhage nature, later followed by a more wide-ranging biopsies</w:t>
      </w:r>
      <w:r w:rsidR="00C5230F">
        <w:rPr>
          <w:rFonts w:ascii="Times New Roman" w:hAnsi="Times New Roman" w:cs="Times New Roman"/>
          <w:sz w:val="24"/>
          <w:szCs w:val="24"/>
        </w:rPr>
        <w:t xml:space="preserve"> </w:t>
      </w:r>
      <w:r w:rsidR="00C5230F">
        <w:rPr>
          <w:rFonts w:ascii="Times New Roman" w:hAnsi="Times New Roman" w:cs="Times New Roman"/>
          <w:sz w:val="24"/>
          <w:szCs w:val="24"/>
        </w:rPr>
        <w:t>(</w:t>
      </w:r>
      <w:r w:rsidR="00C5230F">
        <w:rPr>
          <w:rFonts w:ascii="Times New Roman" w:eastAsia="Times New Roman" w:hAnsi="Times New Roman" w:cs="Times New Roman"/>
          <w:sz w:val="24"/>
          <w:szCs w:val="24"/>
        </w:rPr>
        <w:t>Miettinen, 2015)</w:t>
      </w:r>
      <w:r w:rsidR="00953161">
        <w:rPr>
          <w:rFonts w:ascii="Times New Roman" w:hAnsi="Times New Roman" w:cs="Times New Roman"/>
          <w:sz w:val="24"/>
          <w:szCs w:val="24"/>
        </w:rPr>
        <w:t xml:space="preserve">. </w:t>
      </w:r>
    </w:p>
    <w:p w:rsidR="005971CE" w:rsidRPr="005971CE" w:rsidRDefault="005971CE" w:rsidP="0079220B">
      <w:pPr>
        <w:spacing w:line="480" w:lineRule="auto"/>
        <w:rPr>
          <w:rFonts w:ascii="Times New Roman" w:hAnsi="Times New Roman" w:cs="Times New Roman"/>
          <w:i/>
          <w:sz w:val="24"/>
          <w:szCs w:val="24"/>
        </w:rPr>
      </w:pPr>
      <w:r w:rsidRPr="005971CE">
        <w:rPr>
          <w:rFonts w:ascii="Times New Roman" w:hAnsi="Times New Roman" w:cs="Times New Roman"/>
          <w:i/>
          <w:sz w:val="24"/>
          <w:szCs w:val="24"/>
        </w:rPr>
        <w:t xml:space="preserve">Adenoid Cystic </w:t>
      </w:r>
    </w:p>
    <w:p w:rsidR="0079220B" w:rsidRDefault="00953161" w:rsidP="0079220B">
      <w:pPr>
        <w:spacing w:line="480" w:lineRule="auto"/>
        <w:rPr>
          <w:rFonts w:ascii="Times New Roman" w:hAnsi="Times New Roman" w:cs="Times New Roman"/>
          <w:sz w:val="24"/>
          <w:szCs w:val="24"/>
        </w:rPr>
      </w:pPr>
      <w:r>
        <w:rPr>
          <w:rFonts w:ascii="Times New Roman" w:hAnsi="Times New Roman" w:cs="Times New Roman"/>
          <w:sz w:val="24"/>
          <w:szCs w:val="24"/>
        </w:rPr>
        <w:t xml:space="preserve">The most common tumor from a sporadic group of salivary gland tumors is the adenoid cystic carcinoma. This type of tumor presents both </w:t>
      </w:r>
      <w:r w:rsidR="006017F9">
        <w:rPr>
          <w:rFonts w:ascii="Times New Roman" w:hAnsi="Times New Roman" w:cs="Times New Roman"/>
          <w:sz w:val="24"/>
          <w:szCs w:val="24"/>
        </w:rPr>
        <w:t>extra bronchial</w:t>
      </w:r>
      <w:r>
        <w:rPr>
          <w:rFonts w:ascii="Times New Roman" w:hAnsi="Times New Roman" w:cs="Times New Roman"/>
          <w:sz w:val="24"/>
          <w:szCs w:val="24"/>
        </w:rPr>
        <w:t xml:space="preserve"> or </w:t>
      </w:r>
      <w:r w:rsidR="006017F9">
        <w:rPr>
          <w:rFonts w:ascii="Times New Roman" w:hAnsi="Times New Roman" w:cs="Times New Roman"/>
          <w:sz w:val="24"/>
          <w:szCs w:val="24"/>
        </w:rPr>
        <w:t>extra trachea</w:t>
      </w:r>
      <w:r>
        <w:rPr>
          <w:rFonts w:ascii="Times New Roman" w:hAnsi="Times New Roman" w:cs="Times New Roman"/>
          <w:sz w:val="24"/>
          <w:szCs w:val="24"/>
        </w:rPr>
        <w:t xml:space="preserve"> compressions including irregular extensions within the mucosal plane, </w:t>
      </w:r>
      <w:r w:rsidR="006549DC">
        <w:rPr>
          <w:rFonts w:ascii="Times New Roman" w:hAnsi="Times New Roman" w:cs="Times New Roman"/>
          <w:sz w:val="24"/>
          <w:szCs w:val="24"/>
        </w:rPr>
        <w:t>where such tumors seem to be vascularized</w:t>
      </w:r>
      <w:r w:rsidR="00C5230F">
        <w:rPr>
          <w:rFonts w:ascii="Times New Roman" w:hAnsi="Times New Roman" w:cs="Times New Roman"/>
          <w:sz w:val="24"/>
          <w:szCs w:val="24"/>
        </w:rPr>
        <w:t xml:space="preserve"> </w:t>
      </w:r>
      <w:r w:rsidR="00C5230F">
        <w:rPr>
          <w:rFonts w:ascii="Times New Roman" w:hAnsi="Times New Roman" w:cs="Times New Roman"/>
          <w:sz w:val="24"/>
          <w:szCs w:val="24"/>
        </w:rPr>
        <w:t>(</w:t>
      </w:r>
      <w:r w:rsidR="00C5230F">
        <w:rPr>
          <w:rFonts w:ascii="Times New Roman" w:eastAsia="Times New Roman" w:hAnsi="Times New Roman" w:cs="Times New Roman"/>
          <w:sz w:val="24"/>
          <w:szCs w:val="24"/>
        </w:rPr>
        <w:t>Miettinen, 2015)</w:t>
      </w:r>
      <w:r w:rsidR="006549DC">
        <w:rPr>
          <w:rFonts w:ascii="Times New Roman" w:hAnsi="Times New Roman" w:cs="Times New Roman"/>
          <w:sz w:val="24"/>
          <w:szCs w:val="24"/>
        </w:rPr>
        <w:t>. When adenoid cystic carcinoma are developed from within the seromusous glands, they often appear soft when using the forceps. Microscopically characterized by a tubular-cribriform development or growth of monomorphic cells, these tumors have a low levels of cytonuclear atypia</w:t>
      </w:r>
      <w:r w:rsidR="00C5230F">
        <w:rPr>
          <w:rFonts w:ascii="Times New Roman" w:hAnsi="Times New Roman" w:cs="Times New Roman"/>
          <w:sz w:val="24"/>
          <w:szCs w:val="24"/>
        </w:rPr>
        <w:t xml:space="preserve"> </w:t>
      </w:r>
      <w:r w:rsidR="00C5230F">
        <w:rPr>
          <w:rFonts w:ascii="Times New Roman" w:hAnsi="Times New Roman" w:cs="Times New Roman"/>
          <w:sz w:val="24"/>
          <w:szCs w:val="24"/>
        </w:rPr>
        <w:t>(</w:t>
      </w:r>
      <w:r w:rsidR="00C5230F">
        <w:rPr>
          <w:rFonts w:ascii="Times New Roman" w:eastAsia="Times New Roman" w:hAnsi="Times New Roman" w:cs="Times New Roman"/>
          <w:sz w:val="24"/>
          <w:szCs w:val="24"/>
        </w:rPr>
        <w:t>Miettinen, 2015)</w:t>
      </w:r>
      <w:r w:rsidR="006549DC">
        <w:rPr>
          <w:rFonts w:ascii="Times New Roman" w:hAnsi="Times New Roman" w:cs="Times New Roman"/>
          <w:sz w:val="24"/>
          <w:szCs w:val="24"/>
        </w:rPr>
        <w:t xml:space="preserve">. Often heterogeneous, this class of salivary gland tumors consist of a rare benign tumors such as pleomorphic adenoma, which are slow growing malignant tumors as well as fast growing lesions.  </w:t>
      </w:r>
      <w:r>
        <w:rPr>
          <w:rFonts w:ascii="Times New Roman" w:hAnsi="Times New Roman" w:cs="Times New Roman"/>
          <w:sz w:val="24"/>
          <w:szCs w:val="24"/>
        </w:rPr>
        <w:t xml:space="preserve">  </w:t>
      </w:r>
    </w:p>
    <w:p w:rsidR="00080F8F" w:rsidRPr="00080F8F" w:rsidRDefault="00080F8F" w:rsidP="0079220B">
      <w:pPr>
        <w:spacing w:line="480" w:lineRule="auto"/>
        <w:rPr>
          <w:rFonts w:ascii="Times New Roman" w:hAnsi="Times New Roman" w:cs="Times New Roman"/>
          <w:i/>
          <w:sz w:val="24"/>
          <w:szCs w:val="24"/>
        </w:rPr>
      </w:pPr>
      <w:r w:rsidRPr="00080F8F">
        <w:rPr>
          <w:rFonts w:ascii="Times New Roman" w:hAnsi="Times New Roman" w:cs="Times New Roman"/>
          <w:i/>
          <w:sz w:val="24"/>
          <w:szCs w:val="24"/>
        </w:rPr>
        <w:t xml:space="preserve">Mechanisms of Attack </w:t>
      </w:r>
    </w:p>
    <w:p w:rsidR="00453004" w:rsidRDefault="00453004" w:rsidP="0079220B">
      <w:pPr>
        <w:spacing w:line="480" w:lineRule="auto"/>
        <w:rPr>
          <w:rFonts w:ascii="Times New Roman" w:hAnsi="Times New Roman" w:cs="Times New Roman"/>
          <w:sz w:val="24"/>
          <w:szCs w:val="24"/>
        </w:rPr>
      </w:pPr>
      <w:r>
        <w:rPr>
          <w:rFonts w:ascii="Times New Roman" w:hAnsi="Times New Roman" w:cs="Times New Roman"/>
          <w:sz w:val="24"/>
          <w:szCs w:val="24"/>
        </w:rPr>
        <w:t>Typically, tumors attack the proximal bronchus using two main mechanisms namely; obstruction or compression</w:t>
      </w:r>
      <w:r w:rsidR="00C5230F">
        <w:rPr>
          <w:rFonts w:ascii="Times New Roman" w:hAnsi="Times New Roman" w:cs="Times New Roman"/>
          <w:sz w:val="24"/>
          <w:szCs w:val="24"/>
        </w:rPr>
        <w:t xml:space="preserve"> (</w:t>
      </w:r>
      <w:r w:rsidR="00C5230F">
        <w:rPr>
          <w:rFonts w:ascii="Times New Roman" w:eastAsia="Times New Roman" w:hAnsi="Times New Roman" w:cs="Times New Roman"/>
          <w:sz w:val="24"/>
          <w:szCs w:val="24"/>
        </w:rPr>
        <w:t>Chhieng &amp; Hui, </w:t>
      </w:r>
      <w:r w:rsidR="00C5230F">
        <w:rPr>
          <w:rFonts w:ascii="Times New Roman" w:eastAsia="Times New Roman" w:hAnsi="Times New Roman" w:cs="Times New Roman"/>
          <w:sz w:val="24"/>
          <w:szCs w:val="24"/>
        </w:rPr>
        <w:t>2015</w:t>
      </w:r>
      <w:r w:rsidR="00C5230F">
        <w:rPr>
          <w:rFonts w:ascii="Times New Roman" w:eastAsia="Times New Roman" w:hAnsi="Times New Roman" w:cs="Times New Roman"/>
          <w:sz w:val="24"/>
          <w:szCs w:val="24"/>
        </w:rPr>
        <w:t>)</w:t>
      </w:r>
      <w:r>
        <w:rPr>
          <w:rFonts w:ascii="Times New Roman" w:hAnsi="Times New Roman" w:cs="Times New Roman"/>
          <w:sz w:val="24"/>
          <w:szCs w:val="24"/>
        </w:rPr>
        <w:t xml:space="preserve">. These two mechanisms appear to obstruct the passage completely, particularly when the illness originates from the upper lobes. </w:t>
      </w:r>
      <w:r w:rsidR="00F5783E">
        <w:rPr>
          <w:rFonts w:ascii="Times New Roman" w:hAnsi="Times New Roman" w:cs="Times New Roman"/>
          <w:sz w:val="24"/>
          <w:szCs w:val="24"/>
        </w:rPr>
        <w:t>Nonetheless, it may be possible to advance the bronchoscope within the obstructive and compression regions in order to enunciate the obstructive secretions and conduct biopsies on the least necrotic and most vegetative regions.</w:t>
      </w:r>
      <w:r w:rsidR="00C5230F">
        <w:rPr>
          <w:rFonts w:ascii="Times New Roman" w:hAnsi="Times New Roman" w:cs="Times New Roman"/>
          <w:sz w:val="24"/>
          <w:szCs w:val="24"/>
        </w:rPr>
        <w:t xml:space="preserve"> </w:t>
      </w:r>
      <w:r w:rsidR="00C5230F">
        <w:rPr>
          <w:rFonts w:ascii="Times New Roman" w:hAnsi="Times New Roman" w:cs="Times New Roman"/>
          <w:sz w:val="24"/>
          <w:szCs w:val="24"/>
        </w:rPr>
        <w:t>(</w:t>
      </w:r>
      <w:r w:rsidR="00C5230F">
        <w:rPr>
          <w:rFonts w:ascii="Times New Roman" w:eastAsia="Times New Roman" w:hAnsi="Times New Roman" w:cs="Times New Roman"/>
          <w:sz w:val="24"/>
          <w:szCs w:val="24"/>
        </w:rPr>
        <w:t>Chhieng &amp; Hui, 2015)</w:t>
      </w:r>
      <w:r w:rsidR="00F5783E">
        <w:rPr>
          <w:rFonts w:ascii="Times New Roman" w:hAnsi="Times New Roman" w:cs="Times New Roman"/>
          <w:sz w:val="24"/>
          <w:szCs w:val="24"/>
        </w:rPr>
        <w:t xml:space="preserve"> </w:t>
      </w:r>
      <w:r w:rsidR="00E671DB">
        <w:rPr>
          <w:rFonts w:ascii="Times New Roman" w:hAnsi="Times New Roman" w:cs="Times New Roman"/>
          <w:sz w:val="24"/>
          <w:szCs w:val="24"/>
        </w:rPr>
        <w:t xml:space="preserve">Assessment of caliber loss is a significant process used to determine whether therapeutic rigid bronchoscopy will be appropriate or not. </w:t>
      </w:r>
      <w:r w:rsidR="00F57645">
        <w:rPr>
          <w:rFonts w:ascii="Times New Roman" w:hAnsi="Times New Roman" w:cs="Times New Roman"/>
          <w:sz w:val="24"/>
          <w:szCs w:val="24"/>
        </w:rPr>
        <w:t xml:space="preserve">Evaluation of the tumor extension is another significant process including the distal bronchi’s condition </w:t>
      </w:r>
      <w:r w:rsidR="00F57645">
        <w:rPr>
          <w:rFonts w:ascii="Times New Roman" w:hAnsi="Times New Roman" w:cs="Times New Roman"/>
          <w:sz w:val="24"/>
          <w:szCs w:val="24"/>
        </w:rPr>
        <w:lastRenderedPageBreak/>
        <w:t xml:space="preserve">alongside lobes for purposes of determining the likelihood of a resection-anastomosis treatment or surgery. During this process, mucous thickening may be observed including </w:t>
      </w:r>
      <w:r w:rsidR="00C2479E">
        <w:rPr>
          <w:rFonts w:ascii="Times New Roman" w:hAnsi="Times New Roman" w:cs="Times New Roman"/>
          <w:sz w:val="24"/>
          <w:szCs w:val="24"/>
        </w:rPr>
        <w:t>lymphangitic infiltration and most commonly pure inflammation disregarding cancer attack</w:t>
      </w:r>
      <w:r w:rsidR="00C5230F">
        <w:rPr>
          <w:rFonts w:ascii="Times New Roman" w:hAnsi="Times New Roman" w:cs="Times New Roman"/>
          <w:sz w:val="24"/>
          <w:szCs w:val="24"/>
        </w:rPr>
        <w:t xml:space="preserve"> </w:t>
      </w:r>
      <w:r w:rsidR="00C5230F">
        <w:rPr>
          <w:rFonts w:ascii="Times New Roman" w:hAnsi="Times New Roman" w:cs="Times New Roman"/>
          <w:sz w:val="24"/>
          <w:szCs w:val="24"/>
        </w:rPr>
        <w:t>(</w:t>
      </w:r>
      <w:r w:rsidR="00C5230F">
        <w:rPr>
          <w:rFonts w:ascii="Times New Roman" w:eastAsia="Times New Roman" w:hAnsi="Times New Roman" w:cs="Times New Roman"/>
          <w:sz w:val="24"/>
          <w:szCs w:val="24"/>
        </w:rPr>
        <w:t>Chhieng &amp; Hui, 2015)</w:t>
      </w:r>
      <w:r w:rsidR="00C2479E">
        <w:rPr>
          <w:rFonts w:ascii="Times New Roman" w:hAnsi="Times New Roman" w:cs="Times New Roman"/>
          <w:sz w:val="24"/>
          <w:szCs w:val="24"/>
        </w:rPr>
        <w:t xml:space="preserve">. </w:t>
      </w:r>
      <w:r w:rsidR="00F57645">
        <w:rPr>
          <w:rFonts w:ascii="Times New Roman" w:hAnsi="Times New Roman" w:cs="Times New Roman"/>
          <w:sz w:val="24"/>
          <w:szCs w:val="24"/>
        </w:rPr>
        <w:t xml:space="preserve"> </w:t>
      </w:r>
      <w:r w:rsidR="00F5783E">
        <w:rPr>
          <w:rFonts w:ascii="Times New Roman" w:hAnsi="Times New Roman" w:cs="Times New Roman"/>
          <w:sz w:val="24"/>
          <w:szCs w:val="24"/>
        </w:rPr>
        <w:t xml:space="preserve">   </w:t>
      </w:r>
    </w:p>
    <w:p w:rsidR="00080F8F" w:rsidRPr="0079220B" w:rsidRDefault="00080F8F" w:rsidP="0079220B">
      <w:pPr>
        <w:spacing w:line="480" w:lineRule="auto"/>
        <w:rPr>
          <w:rFonts w:ascii="Times New Roman" w:hAnsi="Times New Roman" w:cs="Times New Roman"/>
          <w:i/>
          <w:sz w:val="24"/>
          <w:szCs w:val="24"/>
        </w:rPr>
      </w:pPr>
      <w:r w:rsidRPr="00080F8F">
        <w:rPr>
          <w:rFonts w:ascii="Times New Roman" w:hAnsi="Times New Roman" w:cs="Times New Roman"/>
          <w:i/>
          <w:sz w:val="24"/>
          <w:szCs w:val="24"/>
        </w:rPr>
        <w:t xml:space="preserve">Controlling Cell Replication </w:t>
      </w:r>
    </w:p>
    <w:p w:rsidR="00DA5ED9" w:rsidRPr="00042894" w:rsidRDefault="00F37275" w:rsidP="00E17735">
      <w:pPr>
        <w:spacing w:line="480" w:lineRule="auto"/>
        <w:rPr>
          <w:rFonts w:ascii="Times New Roman" w:hAnsi="Times New Roman" w:cs="Times New Roman"/>
          <w:sz w:val="24"/>
          <w:szCs w:val="24"/>
        </w:rPr>
      </w:pPr>
      <w:r w:rsidRPr="00042894">
        <w:rPr>
          <w:rFonts w:ascii="Times New Roman" w:hAnsi="Times New Roman" w:cs="Times New Roman"/>
          <w:sz w:val="24"/>
          <w:szCs w:val="24"/>
        </w:rPr>
        <w:t xml:space="preserve">Abnormal proliferation is a </w:t>
      </w:r>
      <w:r w:rsidRPr="00042894">
        <w:rPr>
          <w:rFonts w:ascii="Times New Roman" w:hAnsi="Times New Roman" w:cs="Times New Roman"/>
          <w:sz w:val="24"/>
          <w:szCs w:val="24"/>
        </w:rPr>
        <w:t>vital</w:t>
      </w:r>
      <w:r w:rsidRPr="00042894">
        <w:rPr>
          <w:rFonts w:ascii="Times New Roman" w:hAnsi="Times New Roman" w:cs="Times New Roman"/>
          <w:sz w:val="24"/>
          <w:szCs w:val="24"/>
        </w:rPr>
        <w:t xml:space="preserve"> </w:t>
      </w:r>
      <w:r w:rsidRPr="00042894">
        <w:rPr>
          <w:rFonts w:ascii="Times New Roman" w:hAnsi="Times New Roman" w:cs="Times New Roman"/>
          <w:sz w:val="24"/>
          <w:szCs w:val="24"/>
        </w:rPr>
        <w:t>element</w:t>
      </w:r>
      <w:r w:rsidRPr="00042894">
        <w:rPr>
          <w:rFonts w:ascii="Times New Roman" w:hAnsi="Times New Roman" w:cs="Times New Roman"/>
          <w:sz w:val="24"/>
          <w:szCs w:val="24"/>
        </w:rPr>
        <w:t xml:space="preserve"> of most malignant </w:t>
      </w:r>
      <w:r w:rsidRPr="00042894">
        <w:rPr>
          <w:rStyle w:val="topic-highlight"/>
          <w:rFonts w:ascii="Times New Roman" w:hAnsi="Times New Roman" w:cs="Times New Roman"/>
          <w:sz w:val="24"/>
          <w:szCs w:val="24"/>
        </w:rPr>
        <w:t>neoplasms</w:t>
      </w:r>
      <w:r w:rsidRPr="00042894">
        <w:rPr>
          <w:rFonts w:ascii="Times New Roman" w:hAnsi="Times New Roman" w:cs="Times New Roman"/>
          <w:sz w:val="24"/>
          <w:szCs w:val="24"/>
        </w:rPr>
        <w:t xml:space="preserve">. </w:t>
      </w:r>
      <w:r w:rsidRPr="00042894">
        <w:rPr>
          <w:rFonts w:ascii="Times New Roman" w:hAnsi="Times New Roman" w:cs="Times New Roman"/>
          <w:sz w:val="24"/>
          <w:szCs w:val="24"/>
        </w:rPr>
        <w:t>Due to this aspect</w:t>
      </w:r>
      <w:r w:rsidRPr="00042894">
        <w:rPr>
          <w:rFonts w:ascii="Times New Roman" w:hAnsi="Times New Roman" w:cs="Times New Roman"/>
          <w:sz w:val="24"/>
          <w:szCs w:val="24"/>
        </w:rPr>
        <w:t xml:space="preserve">, systems </w:t>
      </w:r>
      <w:r w:rsidRPr="00042894">
        <w:rPr>
          <w:rFonts w:ascii="Times New Roman" w:hAnsi="Times New Roman" w:cs="Times New Roman"/>
          <w:sz w:val="24"/>
          <w:szCs w:val="24"/>
        </w:rPr>
        <w:t xml:space="preserve">and </w:t>
      </w:r>
      <w:r w:rsidRPr="00042894">
        <w:rPr>
          <w:rFonts w:ascii="Times New Roman" w:hAnsi="Times New Roman" w:cs="Times New Roman"/>
          <w:sz w:val="24"/>
          <w:szCs w:val="24"/>
        </w:rPr>
        <w:t>the proteins that control</w:t>
      </w:r>
      <w:r w:rsidRPr="00042894">
        <w:rPr>
          <w:rFonts w:ascii="Times New Roman" w:hAnsi="Times New Roman" w:cs="Times New Roman"/>
          <w:sz w:val="24"/>
          <w:szCs w:val="24"/>
        </w:rPr>
        <w:t xml:space="preserve"> </w:t>
      </w:r>
      <w:r w:rsidRPr="00042894">
        <w:rPr>
          <w:rFonts w:ascii="Times New Roman" w:hAnsi="Times New Roman" w:cs="Times New Roman"/>
          <w:sz w:val="24"/>
          <w:szCs w:val="24"/>
        </w:rPr>
        <w:t>cell division</w:t>
      </w:r>
      <w:r w:rsidRPr="00042894">
        <w:rPr>
          <w:rFonts w:ascii="Times New Roman" w:hAnsi="Times New Roman" w:cs="Times New Roman"/>
          <w:sz w:val="24"/>
          <w:szCs w:val="24"/>
        </w:rPr>
        <w:t xml:space="preserve"> and</w:t>
      </w:r>
      <w:r w:rsidRPr="00042894">
        <w:rPr>
          <w:rFonts w:ascii="Times New Roman" w:hAnsi="Times New Roman" w:cs="Times New Roman"/>
          <w:sz w:val="24"/>
          <w:szCs w:val="24"/>
        </w:rPr>
        <w:t xml:space="preserve"> DNA replication are </w:t>
      </w:r>
      <w:r w:rsidRPr="00042894">
        <w:rPr>
          <w:rFonts w:ascii="Times New Roman" w:hAnsi="Times New Roman" w:cs="Times New Roman"/>
          <w:sz w:val="24"/>
          <w:szCs w:val="24"/>
        </w:rPr>
        <w:t>key</w:t>
      </w:r>
      <w:r w:rsidRPr="00042894">
        <w:rPr>
          <w:rFonts w:ascii="Times New Roman" w:hAnsi="Times New Roman" w:cs="Times New Roman"/>
          <w:sz w:val="24"/>
          <w:szCs w:val="24"/>
        </w:rPr>
        <w:t xml:space="preserve"> to the development</w:t>
      </w:r>
      <w:r w:rsidRPr="00042894">
        <w:rPr>
          <w:rFonts w:ascii="Times New Roman" w:hAnsi="Times New Roman" w:cs="Times New Roman"/>
          <w:sz w:val="24"/>
          <w:szCs w:val="24"/>
        </w:rPr>
        <w:t xml:space="preserve"> and growth</w:t>
      </w:r>
      <w:r w:rsidRPr="00042894">
        <w:rPr>
          <w:rFonts w:ascii="Times New Roman" w:hAnsi="Times New Roman" w:cs="Times New Roman"/>
          <w:sz w:val="24"/>
          <w:szCs w:val="24"/>
        </w:rPr>
        <w:t xml:space="preserve"> of most </w:t>
      </w:r>
      <w:r w:rsidRPr="00042894">
        <w:rPr>
          <w:rFonts w:ascii="Times New Roman" w:hAnsi="Times New Roman" w:cs="Times New Roman"/>
          <w:sz w:val="24"/>
          <w:szCs w:val="24"/>
        </w:rPr>
        <w:t>forms</w:t>
      </w:r>
      <w:r w:rsidRPr="00042894">
        <w:rPr>
          <w:rFonts w:ascii="Times New Roman" w:hAnsi="Times New Roman" w:cs="Times New Roman"/>
          <w:sz w:val="24"/>
          <w:szCs w:val="24"/>
        </w:rPr>
        <w:t xml:space="preserve"> of </w:t>
      </w:r>
      <w:r w:rsidR="006017F9" w:rsidRPr="00042894">
        <w:rPr>
          <w:rFonts w:ascii="Times New Roman" w:hAnsi="Times New Roman" w:cs="Times New Roman"/>
          <w:sz w:val="24"/>
          <w:szCs w:val="24"/>
        </w:rPr>
        <w:t>neoplastic</w:t>
      </w:r>
      <w:r w:rsidR="00C5230F">
        <w:rPr>
          <w:rFonts w:ascii="Times New Roman" w:hAnsi="Times New Roman" w:cs="Times New Roman"/>
          <w:sz w:val="24"/>
          <w:szCs w:val="24"/>
        </w:rPr>
        <w:t xml:space="preserve"> </w:t>
      </w:r>
      <w:r w:rsidR="00C5230F">
        <w:rPr>
          <w:rFonts w:ascii="Times New Roman" w:hAnsi="Times New Roman" w:cs="Times New Roman"/>
          <w:sz w:val="24"/>
          <w:szCs w:val="24"/>
        </w:rPr>
        <w:t>(</w:t>
      </w:r>
      <w:r w:rsidR="00C5230F">
        <w:rPr>
          <w:rFonts w:ascii="Times New Roman" w:eastAsia="Times New Roman" w:hAnsi="Times New Roman" w:cs="Times New Roman"/>
          <w:sz w:val="24"/>
          <w:szCs w:val="24"/>
        </w:rPr>
        <w:t>Chhieng &amp; Hui, 2015)</w:t>
      </w:r>
      <w:r w:rsidRPr="00042894">
        <w:rPr>
          <w:rFonts w:ascii="Times New Roman" w:hAnsi="Times New Roman" w:cs="Times New Roman"/>
          <w:sz w:val="24"/>
          <w:szCs w:val="24"/>
        </w:rPr>
        <w:t xml:space="preserve">. </w:t>
      </w:r>
      <w:r w:rsidRPr="00042894">
        <w:rPr>
          <w:rFonts w:ascii="Times New Roman" w:hAnsi="Times New Roman" w:cs="Times New Roman"/>
          <w:sz w:val="24"/>
          <w:szCs w:val="24"/>
        </w:rPr>
        <w:t>E</w:t>
      </w:r>
      <w:r w:rsidRPr="00042894">
        <w:rPr>
          <w:rFonts w:ascii="Times New Roman" w:hAnsi="Times New Roman" w:cs="Times New Roman"/>
          <w:sz w:val="24"/>
          <w:szCs w:val="24"/>
        </w:rPr>
        <w:t>xcept for germ cells</w:t>
      </w:r>
      <w:r w:rsidRPr="00042894">
        <w:rPr>
          <w:rFonts w:ascii="Times New Roman" w:hAnsi="Times New Roman" w:cs="Times New Roman"/>
          <w:sz w:val="24"/>
          <w:szCs w:val="24"/>
        </w:rPr>
        <w:t>, normal cells</w:t>
      </w:r>
      <w:r w:rsidRPr="00042894">
        <w:rPr>
          <w:rFonts w:ascii="Times New Roman" w:hAnsi="Times New Roman" w:cs="Times New Roman"/>
          <w:sz w:val="24"/>
          <w:szCs w:val="24"/>
        </w:rPr>
        <w:t xml:space="preserve"> have a </w:t>
      </w:r>
      <w:r w:rsidRPr="00042894">
        <w:rPr>
          <w:rFonts w:ascii="Times New Roman" w:hAnsi="Times New Roman" w:cs="Times New Roman"/>
          <w:sz w:val="24"/>
          <w:szCs w:val="24"/>
        </w:rPr>
        <w:t>restricted</w:t>
      </w:r>
      <w:r w:rsidRPr="00042894">
        <w:rPr>
          <w:rFonts w:ascii="Times New Roman" w:hAnsi="Times New Roman" w:cs="Times New Roman"/>
          <w:sz w:val="24"/>
          <w:szCs w:val="24"/>
        </w:rPr>
        <w:t xml:space="preserve"> </w:t>
      </w:r>
      <w:r w:rsidRPr="00042894">
        <w:rPr>
          <w:rFonts w:ascii="Times New Roman" w:hAnsi="Times New Roman" w:cs="Times New Roman"/>
          <w:sz w:val="24"/>
          <w:szCs w:val="24"/>
        </w:rPr>
        <w:t>capability of replicating</w:t>
      </w:r>
      <w:r w:rsidRPr="00042894">
        <w:rPr>
          <w:rFonts w:ascii="Times New Roman" w:hAnsi="Times New Roman" w:cs="Times New Roman"/>
          <w:sz w:val="24"/>
          <w:szCs w:val="24"/>
        </w:rPr>
        <w:t xml:space="preserve">. </w:t>
      </w:r>
      <w:r w:rsidRPr="00042894">
        <w:rPr>
          <w:rFonts w:ascii="Times New Roman" w:hAnsi="Times New Roman" w:cs="Times New Roman"/>
          <w:sz w:val="24"/>
          <w:szCs w:val="24"/>
        </w:rPr>
        <w:t>Regarding</w:t>
      </w:r>
      <w:r w:rsidRPr="00042894">
        <w:rPr>
          <w:rFonts w:ascii="Times New Roman" w:hAnsi="Times New Roman" w:cs="Times New Roman"/>
          <w:sz w:val="24"/>
          <w:szCs w:val="24"/>
        </w:rPr>
        <w:t xml:space="preserve"> most </w:t>
      </w:r>
      <w:r w:rsidRPr="00042894">
        <w:rPr>
          <w:rFonts w:ascii="Times New Roman" w:hAnsi="Times New Roman" w:cs="Times New Roman"/>
          <w:sz w:val="24"/>
          <w:szCs w:val="24"/>
        </w:rPr>
        <w:t>somatic cells</w:t>
      </w:r>
      <w:r w:rsidRPr="00042894">
        <w:rPr>
          <w:rFonts w:ascii="Times New Roman" w:hAnsi="Times New Roman" w:cs="Times New Roman"/>
          <w:sz w:val="24"/>
          <w:szCs w:val="24"/>
        </w:rPr>
        <w:t xml:space="preserve">, </w:t>
      </w:r>
      <w:r w:rsidRPr="00042894">
        <w:rPr>
          <w:rFonts w:ascii="Times New Roman" w:hAnsi="Times New Roman" w:cs="Times New Roman"/>
          <w:sz w:val="24"/>
          <w:szCs w:val="24"/>
        </w:rPr>
        <w:t>such</w:t>
      </w:r>
      <w:r w:rsidRPr="00042894">
        <w:rPr>
          <w:rFonts w:ascii="Times New Roman" w:hAnsi="Times New Roman" w:cs="Times New Roman"/>
          <w:sz w:val="24"/>
          <w:szCs w:val="24"/>
        </w:rPr>
        <w:t xml:space="preserve"> replicative </w:t>
      </w:r>
      <w:r w:rsidRPr="00042894">
        <w:rPr>
          <w:rFonts w:ascii="Times New Roman" w:hAnsi="Times New Roman" w:cs="Times New Roman"/>
          <w:sz w:val="24"/>
          <w:szCs w:val="24"/>
        </w:rPr>
        <w:t>cap</w:t>
      </w:r>
      <w:r w:rsidRPr="00042894">
        <w:rPr>
          <w:rFonts w:ascii="Times New Roman" w:hAnsi="Times New Roman" w:cs="Times New Roman"/>
          <w:sz w:val="24"/>
          <w:szCs w:val="24"/>
        </w:rPr>
        <w:t xml:space="preserve">ability is quite </w:t>
      </w:r>
      <w:r w:rsidRPr="00042894">
        <w:rPr>
          <w:rFonts w:ascii="Times New Roman" w:hAnsi="Times New Roman" w:cs="Times New Roman"/>
          <w:sz w:val="24"/>
          <w:szCs w:val="24"/>
        </w:rPr>
        <w:t>restricted</w:t>
      </w:r>
      <w:r w:rsidRPr="00042894">
        <w:rPr>
          <w:rFonts w:ascii="Times New Roman" w:hAnsi="Times New Roman" w:cs="Times New Roman"/>
          <w:sz w:val="24"/>
          <w:szCs w:val="24"/>
        </w:rPr>
        <w:t xml:space="preserve">, and growth </w:t>
      </w:r>
      <w:r w:rsidRPr="00042894">
        <w:rPr>
          <w:rFonts w:ascii="Times New Roman" w:hAnsi="Times New Roman" w:cs="Times New Roman"/>
          <w:sz w:val="24"/>
          <w:szCs w:val="24"/>
        </w:rPr>
        <w:t>seizure</w:t>
      </w:r>
      <w:r w:rsidRPr="00042894">
        <w:rPr>
          <w:rFonts w:ascii="Times New Roman" w:hAnsi="Times New Roman" w:cs="Times New Roman"/>
          <w:sz w:val="24"/>
          <w:szCs w:val="24"/>
        </w:rPr>
        <w:t xml:space="preserve"> </w:t>
      </w:r>
      <w:r w:rsidRPr="00042894">
        <w:rPr>
          <w:rFonts w:ascii="Times New Roman" w:hAnsi="Times New Roman" w:cs="Times New Roman"/>
          <w:sz w:val="24"/>
          <w:szCs w:val="24"/>
        </w:rPr>
        <w:t>interrupts</w:t>
      </w:r>
      <w:r w:rsidRPr="00042894">
        <w:rPr>
          <w:rFonts w:ascii="Times New Roman" w:hAnsi="Times New Roman" w:cs="Times New Roman"/>
          <w:sz w:val="24"/>
          <w:szCs w:val="24"/>
        </w:rPr>
        <w:t xml:space="preserve"> </w:t>
      </w:r>
      <w:r w:rsidRPr="00042894">
        <w:rPr>
          <w:rFonts w:ascii="Times New Roman" w:hAnsi="Times New Roman" w:cs="Times New Roman"/>
          <w:sz w:val="24"/>
          <w:szCs w:val="24"/>
        </w:rPr>
        <w:t>following</w:t>
      </w:r>
      <w:r w:rsidRPr="00042894">
        <w:rPr>
          <w:rFonts w:ascii="Times New Roman" w:hAnsi="Times New Roman" w:cs="Times New Roman"/>
          <w:sz w:val="24"/>
          <w:szCs w:val="24"/>
        </w:rPr>
        <w:t xml:space="preserve"> a </w:t>
      </w:r>
      <w:r w:rsidRPr="00042894">
        <w:rPr>
          <w:rFonts w:ascii="Times New Roman" w:hAnsi="Times New Roman" w:cs="Times New Roman"/>
          <w:sz w:val="24"/>
          <w:szCs w:val="24"/>
        </w:rPr>
        <w:t>scheduled</w:t>
      </w:r>
      <w:r w:rsidRPr="00042894">
        <w:rPr>
          <w:rFonts w:ascii="Times New Roman" w:hAnsi="Times New Roman" w:cs="Times New Roman"/>
          <w:sz w:val="24"/>
          <w:szCs w:val="24"/>
        </w:rPr>
        <w:t xml:space="preserve"> number of cell replications. </w:t>
      </w:r>
      <w:r w:rsidRPr="00042894">
        <w:rPr>
          <w:rFonts w:ascii="Times New Roman" w:hAnsi="Times New Roman" w:cs="Times New Roman"/>
          <w:sz w:val="24"/>
          <w:szCs w:val="24"/>
        </w:rPr>
        <w:t>Such a</w:t>
      </w:r>
      <w:r w:rsidRPr="00042894">
        <w:rPr>
          <w:rFonts w:ascii="Times New Roman" w:hAnsi="Times New Roman" w:cs="Times New Roman"/>
          <w:sz w:val="24"/>
          <w:szCs w:val="24"/>
        </w:rPr>
        <w:t xml:space="preserve"> </w:t>
      </w:r>
      <w:r w:rsidRPr="00042894">
        <w:rPr>
          <w:rFonts w:ascii="Times New Roman" w:hAnsi="Times New Roman" w:cs="Times New Roman"/>
          <w:sz w:val="24"/>
          <w:szCs w:val="24"/>
        </w:rPr>
        <w:t>reproduction or replication</w:t>
      </w:r>
      <w:r w:rsidRPr="00042894">
        <w:rPr>
          <w:rFonts w:ascii="Times New Roman" w:hAnsi="Times New Roman" w:cs="Times New Roman"/>
          <w:sz w:val="24"/>
          <w:szCs w:val="24"/>
        </w:rPr>
        <w:t xml:space="preserve"> block is </w:t>
      </w:r>
      <w:r w:rsidR="00042894" w:rsidRPr="00042894">
        <w:rPr>
          <w:rFonts w:ascii="Times New Roman" w:hAnsi="Times New Roman" w:cs="Times New Roman"/>
          <w:sz w:val="24"/>
          <w:szCs w:val="24"/>
        </w:rPr>
        <w:t xml:space="preserve">monitored and </w:t>
      </w:r>
      <w:r w:rsidRPr="00042894">
        <w:rPr>
          <w:rFonts w:ascii="Times New Roman" w:hAnsi="Times New Roman" w:cs="Times New Roman"/>
          <w:sz w:val="24"/>
          <w:szCs w:val="24"/>
        </w:rPr>
        <w:t xml:space="preserve">controlled by the </w:t>
      </w:r>
      <w:r w:rsidR="00042894" w:rsidRPr="00042894">
        <w:rPr>
          <w:rFonts w:ascii="Times New Roman" w:hAnsi="Times New Roman" w:cs="Times New Roman"/>
          <w:sz w:val="24"/>
          <w:szCs w:val="24"/>
        </w:rPr>
        <w:t>function</w:t>
      </w:r>
      <w:r w:rsidRPr="00042894">
        <w:rPr>
          <w:rFonts w:ascii="Times New Roman" w:hAnsi="Times New Roman" w:cs="Times New Roman"/>
          <w:sz w:val="24"/>
          <w:szCs w:val="24"/>
        </w:rPr>
        <w:t xml:space="preserve"> of </w:t>
      </w:r>
      <w:r w:rsidR="00042894" w:rsidRPr="00042894">
        <w:rPr>
          <w:rFonts w:ascii="Times New Roman" w:hAnsi="Times New Roman" w:cs="Times New Roman"/>
          <w:sz w:val="24"/>
          <w:szCs w:val="24"/>
        </w:rPr>
        <w:t>telomerase</w:t>
      </w:r>
      <w:r w:rsidR="00042894" w:rsidRPr="00042894">
        <w:rPr>
          <w:rFonts w:ascii="Times New Roman" w:hAnsi="Times New Roman" w:cs="Times New Roman"/>
          <w:sz w:val="24"/>
          <w:szCs w:val="24"/>
        </w:rPr>
        <w:t xml:space="preserve"> </w:t>
      </w:r>
      <w:r w:rsidRPr="00042894">
        <w:rPr>
          <w:rFonts w:ascii="Times New Roman" w:hAnsi="Times New Roman" w:cs="Times New Roman"/>
          <w:sz w:val="24"/>
          <w:szCs w:val="24"/>
        </w:rPr>
        <w:t xml:space="preserve">enzyme, which </w:t>
      </w:r>
      <w:r w:rsidR="00042894" w:rsidRPr="00042894">
        <w:rPr>
          <w:rFonts w:ascii="Times New Roman" w:hAnsi="Times New Roman" w:cs="Times New Roman"/>
          <w:sz w:val="24"/>
          <w:szCs w:val="24"/>
        </w:rPr>
        <w:t>sustains</w:t>
      </w:r>
      <w:r w:rsidRPr="00042894">
        <w:rPr>
          <w:rFonts w:ascii="Times New Roman" w:hAnsi="Times New Roman" w:cs="Times New Roman"/>
          <w:sz w:val="24"/>
          <w:szCs w:val="24"/>
        </w:rPr>
        <w:t xml:space="preserve"> </w:t>
      </w:r>
      <w:r w:rsidR="00042894" w:rsidRPr="00042894">
        <w:rPr>
          <w:rFonts w:ascii="Times New Roman" w:hAnsi="Times New Roman" w:cs="Times New Roman"/>
          <w:sz w:val="24"/>
          <w:szCs w:val="24"/>
        </w:rPr>
        <w:t>telomere</w:t>
      </w:r>
      <w:r w:rsidR="00042894" w:rsidRPr="00042894">
        <w:rPr>
          <w:rFonts w:ascii="Times New Roman" w:hAnsi="Times New Roman" w:cs="Times New Roman"/>
          <w:sz w:val="24"/>
          <w:szCs w:val="24"/>
        </w:rPr>
        <w:t xml:space="preserve">’s </w:t>
      </w:r>
      <w:r w:rsidRPr="00042894">
        <w:rPr>
          <w:rFonts w:ascii="Times New Roman" w:hAnsi="Times New Roman" w:cs="Times New Roman"/>
          <w:sz w:val="24"/>
          <w:szCs w:val="24"/>
        </w:rPr>
        <w:t xml:space="preserve">length repeats at </w:t>
      </w:r>
      <w:r w:rsidR="00042894" w:rsidRPr="00042894">
        <w:rPr>
          <w:rFonts w:ascii="Times New Roman" w:hAnsi="Times New Roman" w:cs="Times New Roman"/>
          <w:sz w:val="24"/>
          <w:szCs w:val="24"/>
        </w:rPr>
        <w:t>chromosomes</w:t>
      </w:r>
      <w:r w:rsidR="00042894" w:rsidRPr="00042894">
        <w:rPr>
          <w:rFonts w:ascii="Times New Roman" w:hAnsi="Times New Roman" w:cs="Times New Roman"/>
          <w:sz w:val="24"/>
          <w:szCs w:val="24"/>
        </w:rPr>
        <w:t xml:space="preserve"> </w:t>
      </w:r>
      <w:r w:rsidRPr="00042894">
        <w:rPr>
          <w:rFonts w:ascii="Times New Roman" w:hAnsi="Times New Roman" w:cs="Times New Roman"/>
          <w:sz w:val="24"/>
          <w:szCs w:val="24"/>
        </w:rPr>
        <w:t>ends</w:t>
      </w:r>
      <w:r w:rsidR="00C5230F">
        <w:rPr>
          <w:rFonts w:ascii="Times New Roman" w:hAnsi="Times New Roman" w:cs="Times New Roman"/>
          <w:sz w:val="24"/>
          <w:szCs w:val="24"/>
        </w:rPr>
        <w:t xml:space="preserve"> </w:t>
      </w:r>
      <w:r w:rsidR="00C5230F">
        <w:rPr>
          <w:rFonts w:ascii="Times New Roman" w:hAnsi="Times New Roman" w:cs="Times New Roman"/>
          <w:sz w:val="24"/>
          <w:szCs w:val="24"/>
        </w:rPr>
        <w:t>(</w:t>
      </w:r>
      <w:r w:rsidR="00C5230F">
        <w:rPr>
          <w:rFonts w:ascii="Times New Roman" w:eastAsia="Times New Roman" w:hAnsi="Times New Roman" w:cs="Times New Roman"/>
          <w:sz w:val="24"/>
          <w:szCs w:val="24"/>
        </w:rPr>
        <w:t>Chhieng &amp; Hui, 2015)</w:t>
      </w:r>
      <w:r w:rsidRPr="00042894">
        <w:rPr>
          <w:rFonts w:ascii="Times New Roman" w:hAnsi="Times New Roman" w:cs="Times New Roman"/>
          <w:sz w:val="24"/>
          <w:szCs w:val="24"/>
        </w:rPr>
        <w:t>. T</w:t>
      </w:r>
      <w:r w:rsidR="00042894" w:rsidRPr="00042894">
        <w:rPr>
          <w:rFonts w:ascii="Times New Roman" w:hAnsi="Times New Roman" w:cs="Times New Roman"/>
          <w:sz w:val="24"/>
          <w:szCs w:val="24"/>
        </w:rPr>
        <w:t>he activity of t</w:t>
      </w:r>
      <w:r w:rsidRPr="00042894">
        <w:rPr>
          <w:rFonts w:ascii="Times New Roman" w:hAnsi="Times New Roman" w:cs="Times New Roman"/>
          <w:sz w:val="24"/>
          <w:szCs w:val="24"/>
        </w:rPr>
        <w:t xml:space="preserve">elomerase </w:t>
      </w:r>
      <w:r w:rsidR="00042894" w:rsidRPr="00042894">
        <w:rPr>
          <w:rFonts w:ascii="Times New Roman" w:hAnsi="Times New Roman" w:cs="Times New Roman"/>
          <w:sz w:val="24"/>
          <w:szCs w:val="24"/>
        </w:rPr>
        <w:t>within</w:t>
      </w:r>
      <w:r w:rsidRPr="00042894">
        <w:rPr>
          <w:rFonts w:ascii="Times New Roman" w:hAnsi="Times New Roman" w:cs="Times New Roman"/>
          <w:sz w:val="24"/>
          <w:szCs w:val="24"/>
        </w:rPr>
        <w:t xml:space="preserve"> non-germ cells </w:t>
      </w:r>
      <w:r w:rsidR="00042894" w:rsidRPr="00042894">
        <w:rPr>
          <w:rFonts w:ascii="Times New Roman" w:hAnsi="Times New Roman" w:cs="Times New Roman"/>
          <w:sz w:val="24"/>
          <w:szCs w:val="24"/>
        </w:rPr>
        <w:t>reduces</w:t>
      </w:r>
      <w:r w:rsidRPr="00042894">
        <w:rPr>
          <w:rFonts w:ascii="Times New Roman" w:hAnsi="Times New Roman" w:cs="Times New Roman"/>
          <w:sz w:val="24"/>
          <w:szCs w:val="24"/>
        </w:rPr>
        <w:t xml:space="preserve"> </w:t>
      </w:r>
      <w:r w:rsidR="00042894" w:rsidRPr="00042894">
        <w:rPr>
          <w:rFonts w:ascii="Times New Roman" w:hAnsi="Times New Roman" w:cs="Times New Roman"/>
          <w:sz w:val="24"/>
          <w:szCs w:val="24"/>
        </w:rPr>
        <w:t>alongside</w:t>
      </w:r>
      <w:r w:rsidRPr="00042894">
        <w:rPr>
          <w:rFonts w:ascii="Times New Roman" w:hAnsi="Times New Roman" w:cs="Times New Roman"/>
          <w:sz w:val="24"/>
          <w:szCs w:val="24"/>
        </w:rPr>
        <w:t xml:space="preserve"> each cell division, </w:t>
      </w:r>
      <w:r w:rsidR="00042894" w:rsidRPr="00042894">
        <w:rPr>
          <w:rFonts w:ascii="Times New Roman" w:hAnsi="Times New Roman" w:cs="Times New Roman"/>
          <w:sz w:val="24"/>
          <w:szCs w:val="24"/>
        </w:rPr>
        <w:t>bringing about</w:t>
      </w:r>
      <w:r w:rsidRPr="00042894">
        <w:rPr>
          <w:rFonts w:ascii="Times New Roman" w:hAnsi="Times New Roman" w:cs="Times New Roman"/>
          <w:sz w:val="24"/>
          <w:szCs w:val="24"/>
        </w:rPr>
        <w:t xml:space="preserve"> a progressive </w:t>
      </w:r>
      <w:r w:rsidR="00042894" w:rsidRPr="00042894">
        <w:rPr>
          <w:rFonts w:ascii="Times New Roman" w:hAnsi="Times New Roman" w:cs="Times New Roman"/>
          <w:sz w:val="24"/>
          <w:szCs w:val="24"/>
        </w:rPr>
        <w:t>reduction</w:t>
      </w:r>
      <w:r w:rsidRPr="00042894">
        <w:rPr>
          <w:rFonts w:ascii="Times New Roman" w:hAnsi="Times New Roman" w:cs="Times New Roman"/>
          <w:sz w:val="24"/>
          <w:szCs w:val="24"/>
        </w:rPr>
        <w:t xml:space="preserve"> in the length of telomeres </w:t>
      </w:r>
      <w:r w:rsidR="00042894" w:rsidRPr="00042894">
        <w:rPr>
          <w:rFonts w:ascii="Times New Roman" w:hAnsi="Times New Roman" w:cs="Times New Roman"/>
          <w:sz w:val="24"/>
          <w:szCs w:val="24"/>
        </w:rPr>
        <w:t>within</w:t>
      </w:r>
      <w:r w:rsidRPr="00042894">
        <w:rPr>
          <w:rFonts w:ascii="Times New Roman" w:hAnsi="Times New Roman" w:cs="Times New Roman"/>
          <w:sz w:val="24"/>
          <w:szCs w:val="24"/>
        </w:rPr>
        <w:t xml:space="preserve"> daughter cells. </w:t>
      </w:r>
      <w:r w:rsidR="00042894" w:rsidRPr="00042894">
        <w:rPr>
          <w:rFonts w:ascii="Times New Roman" w:hAnsi="Times New Roman" w:cs="Times New Roman"/>
          <w:sz w:val="24"/>
          <w:szCs w:val="24"/>
        </w:rPr>
        <w:t>While</w:t>
      </w:r>
      <w:r w:rsidRPr="00042894">
        <w:rPr>
          <w:rFonts w:ascii="Times New Roman" w:hAnsi="Times New Roman" w:cs="Times New Roman"/>
          <w:sz w:val="24"/>
          <w:szCs w:val="24"/>
        </w:rPr>
        <w:t xml:space="preserve"> telomere length </w:t>
      </w:r>
      <w:r w:rsidR="00042894" w:rsidRPr="00042894">
        <w:rPr>
          <w:rFonts w:ascii="Times New Roman" w:hAnsi="Times New Roman" w:cs="Times New Roman"/>
          <w:sz w:val="24"/>
          <w:szCs w:val="24"/>
        </w:rPr>
        <w:t>reduces</w:t>
      </w:r>
      <w:r w:rsidRPr="00042894">
        <w:rPr>
          <w:rFonts w:ascii="Times New Roman" w:hAnsi="Times New Roman" w:cs="Times New Roman"/>
          <w:sz w:val="24"/>
          <w:szCs w:val="24"/>
        </w:rPr>
        <w:t xml:space="preserve">, chromosome fusion </w:t>
      </w:r>
      <w:r w:rsidR="00042894" w:rsidRPr="00042894">
        <w:rPr>
          <w:rFonts w:ascii="Times New Roman" w:hAnsi="Times New Roman" w:cs="Times New Roman"/>
          <w:sz w:val="24"/>
          <w:szCs w:val="24"/>
        </w:rPr>
        <w:t>including</w:t>
      </w:r>
      <w:r w:rsidRPr="00042894">
        <w:rPr>
          <w:rFonts w:ascii="Times New Roman" w:hAnsi="Times New Roman" w:cs="Times New Roman"/>
          <w:sz w:val="24"/>
          <w:szCs w:val="24"/>
        </w:rPr>
        <w:t xml:space="preserve"> other abnormalities </w:t>
      </w:r>
      <w:r w:rsidR="00042894" w:rsidRPr="00042894">
        <w:rPr>
          <w:rFonts w:ascii="Times New Roman" w:hAnsi="Times New Roman" w:cs="Times New Roman"/>
          <w:sz w:val="24"/>
          <w:szCs w:val="24"/>
        </w:rPr>
        <w:t xml:space="preserve">may occur, which </w:t>
      </w:r>
      <w:r w:rsidRPr="00042894">
        <w:rPr>
          <w:rFonts w:ascii="Times New Roman" w:hAnsi="Times New Roman" w:cs="Times New Roman"/>
          <w:sz w:val="24"/>
          <w:szCs w:val="24"/>
        </w:rPr>
        <w:t>either</w:t>
      </w:r>
      <w:r w:rsidR="00042894" w:rsidRPr="00042894">
        <w:rPr>
          <w:rFonts w:ascii="Times New Roman" w:hAnsi="Times New Roman" w:cs="Times New Roman"/>
          <w:sz w:val="24"/>
          <w:szCs w:val="24"/>
        </w:rPr>
        <w:t xml:space="preserve"> </w:t>
      </w:r>
      <w:r w:rsidR="00042894" w:rsidRPr="00042894">
        <w:rPr>
          <w:rFonts w:ascii="Times New Roman" w:hAnsi="Times New Roman" w:cs="Times New Roman"/>
          <w:sz w:val="24"/>
          <w:szCs w:val="24"/>
        </w:rPr>
        <w:t>result in mutations in daughter cells</w:t>
      </w:r>
      <w:r w:rsidR="00042894" w:rsidRPr="00042894">
        <w:rPr>
          <w:rFonts w:ascii="Times New Roman" w:hAnsi="Times New Roman" w:cs="Times New Roman"/>
          <w:sz w:val="24"/>
          <w:szCs w:val="24"/>
        </w:rPr>
        <w:t xml:space="preserve"> or</w:t>
      </w:r>
      <w:r w:rsidRPr="00042894">
        <w:rPr>
          <w:rFonts w:ascii="Times New Roman" w:hAnsi="Times New Roman" w:cs="Times New Roman"/>
          <w:sz w:val="24"/>
          <w:szCs w:val="24"/>
        </w:rPr>
        <w:t xml:space="preserve"> trigger </w:t>
      </w:r>
      <w:r w:rsidRPr="00042894">
        <w:rPr>
          <w:rFonts w:ascii="Times New Roman" w:hAnsi="Times New Roman" w:cs="Times New Roman"/>
          <w:sz w:val="24"/>
          <w:szCs w:val="24"/>
        </w:rPr>
        <w:t>apoptosis</w:t>
      </w:r>
      <w:r w:rsidR="00042894" w:rsidRPr="00042894">
        <w:rPr>
          <w:rFonts w:ascii="Times New Roman" w:hAnsi="Times New Roman" w:cs="Times New Roman"/>
          <w:sz w:val="24"/>
          <w:szCs w:val="24"/>
        </w:rPr>
        <w:t xml:space="preserve"> within normal cells</w:t>
      </w:r>
      <w:r w:rsidR="00C5230F">
        <w:rPr>
          <w:rFonts w:ascii="Times New Roman" w:hAnsi="Times New Roman" w:cs="Times New Roman"/>
          <w:sz w:val="24"/>
          <w:szCs w:val="24"/>
        </w:rPr>
        <w:t xml:space="preserve"> </w:t>
      </w:r>
      <w:r w:rsidR="00C5230F">
        <w:rPr>
          <w:rFonts w:ascii="Times New Roman" w:hAnsi="Times New Roman" w:cs="Times New Roman"/>
          <w:sz w:val="24"/>
          <w:szCs w:val="24"/>
        </w:rPr>
        <w:t>(</w:t>
      </w:r>
      <w:r w:rsidR="00C5230F">
        <w:rPr>
          <w:rFonts w:ascii="Times New Roman" w:eastAsia="Times New Roman" w:hAnsi="Times New Roman" w:cs="Times New Roman"/>
          <w:sz w:val="24"/>
          <w:szCs w:val="24"/>
        </w:rPr>
        <w:t>Chhieng &amp; Hui, 2015)</w:t>
      </w:r>
      <w:r w:rsidRPr="00042894">
        <w:rPr>
          <w:rFonts w:ascii="Times New Roman" w:hAnsi="Times New Roman" w:cs="Times New Roman"/>
          <w:sz w:val="24"/>
          <w:szCs w:val="24"/>
        </w:rPr>
        <w:t>.</w:t>
      </w:r>
    </w:p>
    <w:p w:rsidR="00DA5ED9" w:rsidRDefault="000B40DE" w:rsidP="00E17735">
      <w:pPr>
        <w:spacing w:line="480" w:lineRule="auto"/>
        <w:rPr>
          <w:rFonts w:ascii="Times New Roman" w:hAnsi="Times New Roman" w:cs="Times New Roman"/>
          <w:sz w:val="24"/>
          <w:szCs w:val="24"/>
        </w:rPr>
      </w:pPr>
      <w:r w:rsidRPr="000B40DE">
        <w:rPr>
          <w:rFonts w:ascii="Times New Roman" w:hAnsi="Times New Roman" w:cs="Times New Roman"/>
          <w:sz w:val="24"/>
          <w:szCs w:val="24"/>
        </w:rPr>
        <w:t xml:space="preserve">There is a diminished </w:t>
      </w:r>
      <w:r w:rsidRPr="000B40DE">
        <w:rPr>
          <w:rFonts w:ascii="Times New Roman" w:hAnsi="Times New Roman" w:cs="Times New Roman"/>
          <w:sz w:val="24"/>
          <w:szCs w:val="24"/>
        </w:rPr>
        <w:t>telomerase activity</w:t>
      </w:r>
      <w:r w:rsidRPr="000B40DE">
        <w:rPr>
          <w:rFonts w:ascii="Times New Roman" w:hAnsi="Times New Roman" w:cs="Times New Roman"/>
          <w:sz w:val="24"/>
          <w:szCs w:val="24"/>
        </w:rPr>
        <w:t xml:space="preserve"> within s</w:t>
      </w:r>
      <w:r w:rsidRPr="000B40DE">
        <w:rPr>
          <w:rFonts w:ascii="Times New Roman" w:hAnsi="Times New Roman" w:cs="Times New Roman"/>
          <w:sz w:val="24"/>
          <w:szCs w:val="24"/>
        </w:rPr>
        <w:t xml:space="preserve">omatic stem cells </w:t>
      </w:r>
      <w:r w:rsidRPr="000B40DE">
        <w:rPr>
          <w:rFonts w:ascii="Times New Roman" w:hAnsi="Times New Roman" w:cs="Times New Roman"/>
          <w:sz w:val="24"/>
          <w:szCs w:val="24"/>
        </w:rPr>
        <w:t>alongside</w:t>
      </w:r>
      <w:r w:rsidRPr="000B40DE">
        <w:rPr>
          <w:rFonts w:ascii="Times New Roman" w:hAnsi="Times New Roman" w:cs="Times New Roman"/>
          <w:sz w:val="24"/>
          <w:szCs w:val="24"/>
        </w:rPr>
        <w:t xml:space="preserve"> replicative </w:t>
      </w:r>
      <w:r w:rsidRPr="000B40DE">
        <w:rPr>
          <w:rFonts w:ascii="Times New Roman" w:hAnsi="Times New Roman" w:cs="Times New Roman"/>
          <w:sz w:val="24"/>
          <w:szCs w:val="24"/>
        </w:rPr>
        <w:t>ability when compared with embryonic stem cells</w:t>
      </w:r>
      <w:r w:rsidR="00C5230F">
        <w:rPr>
          <w:rFonts w:ascii="Times New Roman" w:hAnsi="Times New Roman" w:cs="Times New Roman"/>
          <w:sz w:val="24"/>
          <w:szCs w:val="24"/>
        </w:rPr>
        <w:t xml:space="preserve"> (</w:t>
      </w:r>
      <w:r w:rsidR="00C5230F" w:rsidRPr="00C5230F">
        <w:rPr>
          <w:rFonts w:ascii="Times New Roman" w:eastAsia="Times New Roman" w:hAnsi="Times New Roman" w:cs="Times New Roman"/>
          <w:sz w:val="24"/>
          <w:szCs w:val="24"/>
        </w:rPr>
        <w:t>International Agen</w:t>
      </w:r>
      <w:r w:rsidR="00C5230F">
        <w:rPr>
          <w:rFonts w:ascii="Times New Roman" w:eastAsia="Times New Roman" w:hAnsi="Times New Roman" w:cs="Times New Roman"/>
          <w:sz w:val="24"/>
          <w:szCs w:val="24"/>
        </w:rPr>
        <w:t xml:space="preserve">cy for Research on Cancer, </w:t>
      </w:r>
      <w:r w:rsidR="00C5230F">
        <w:rPr>
          <w:rFonts w:ascii="Times New Roman" w:eastAsia="Times New Roman" w:hAnsi="Times New Roman" w:cs="Times New Roman"/>
          <w:sz w:val="24"/>
          <w:szCs w:val="24"/>
        </w:rPr>
        <w:t>2016</w:t>
      </w:r>
      <w:r w:rsidR="00C5230F" w:rsidRPr="00C5230F">
        <w:rPr>
          <w:rFonts w:ascii="Times New Roman" w:eastAsia="Times New Roman" w:hAnsi="Times New Roman" w:cs="Times New Roman"/>
          <w:sz w:val="24"/>
          <w:szCs w:val="24"/>
        </w:rPr>
        <w:t>)</w:t>
      </w:r>
      <w:r w:rsidRPr="000B40DE">
        <w:rPr>
          <w:rFonts w:ascii="Times New Roman" w:hAnsi="Times New Roman" w:cs="Times New Roman"/>
          <w:sz w:val="24"/>
          <w:szCs w:val="24"/>
        </w:rPr>
        <w:t>. Besides,</w:t>
      </w:r>
      <w:r w:rsidRPr="000B40DE">
        <w:rPr>
          <w:rFonts w:ascii="Times New Roman" w:hAnsi="Times New Roman" w:cs="Times New Roman"/>
          <w:sz w:val="24"/>
          <w:szCs w:val="24"/>
        </w:rPr>
        <w:t xml:space="preserve"> telomerase </w:t>
      </w:r>
      <w:r w:rsidRPr="000B40DE">
        <w:rPr>
          <w:rFonts w:ascii="Times New Roman" w:hAnsi="Times New Roman" w:cs="Times New Roman"/>
          <w:sz w:val="24"/>
          <w:szCs w:val="24"/>
        </w:rPr>
        <w:t>manifestation</w:t>
      </w:r>
      <w:r w:rsidRPr="000B40DE">
        <w:rPr>
          <w:rFonts w:ascii="Times New Roman" w:hAnsi="Times New Roman" w:cs="Times New Roman"/>
          <w:sz w:val="24"/>
          <w:szCs w:val="24"/>
        </w:rPr>
        <w:t xml:space="preserve"> is down-regulated as </w:t>
      </w:r>
      <w:r w:rsidRPr="000B40DE">
        <w:rPr>
          <w:rFonts w:ascii="Times New Roman" w:hAnsi="Times New Roman" w:cs="Times New Roman"/>
          <w:sz w:val="24"/>
          <w:szCs w:val="24"/>
        </w:rPr>
        <w:t xml:space="preserve">telomerase </w:t>
      </w:r>
      <w:r w:rsidRPr="000B40DE">
        <w:rPr>
          <w:rFonts w:ascii="Times New Roman" w:hAnsi="Times New Roman" w:cs="Times New Roman"/>
          <w:sz w:val="24"/>
          <w:szCs w:val="24"/>
        </w:rPr>
        <w:t xml:space="preserve">progeny </w:t>
      </w:r>
      <w:r w:rsidRPr="000B40DE">
        <w:rPr>
          <w:rFonts w:ascii="Times New Roman" w:hAnsi="Times New Roman" w:cs="Times New Roman"/>
          <w:sz w:val="24"/>
          <w:szCs w:val="24"/>
        </w:rPr>
        <w:t>go through</w:t>
      </w:r>
      <w:r w:rsidRPr="000B40DE">
        <w:rPr>
          <w:rFonts w:ascii="Times New Roman" w:hAnsi="Times New Roman" w:cs="Times New Roman"/>
          <w:sz w:val="24"/>
          <w:szCs w:val="24"/>
        </w:rPr>
        <w:t xml:space="preserve"> terminal differentiation. </w:t>
      </w:r>
      <w:r w:rsidRPr="000B40DE">
        <w:rPr>
          <w:rFonts w:ascii="Times New Roman" w:hAnsi="Times New Roman" w:cs="Times New Roman"/>
          <w:sz w:val="24"/>
          <w:szCs w:val="24"/>
        </w:rPr>
        <w:t>A number of</w:t>
      </w:r>
      <w:r w:rsidRPr="000B40DE">
        <w:rPr>
          <w:rFonts w:ascii="Times New Roman" w:hAnsi="Times New Roman" w:cs="Times New Roman"/>
          <w:sz w:val="24"/>
          <w:szCs w:val="24"/>
        </w:rPr>
        <w:t xml:space="preserve"> tumor cells reactivate</w:t>
      </w:r>
      <w:r w:rsidRPr="000B40DE">
        <w:rPr>
          <w:rFonts w:ascii="Times New Roman" w:hAnsi="Times New Roman" w:cs="Times New Roman"/>
          <w:sz w:val="24"/>
          <w:szCs w:val="24"/>
        </w:rPr>
        <w:t xml:space="preserve"> or revitalize</w:t>
      </w:r>
      <w:r w:rsidRPr="000B40DE">
        <w:rPr>
          <w:rFonts w:ascii="Times New Roman" w:hAnsi="Times New Roman" w:cs="Times New Roman"/>
          <w:sz w:val="24"/>
          <w:szCs w:val="24"/>
        </w:rPr>
        <w:t xml:space="preserve"> telomerase activity </w:t>
      </w:r>
      <w:r w:rsidRPr="000B40DE">
        <w:rPr>
          <w:rFonts w:ascii="Times New Roman" w:hAnsi="Times New Roman" w:cs="Times New Roman"/>
          <w:sz w:val="24"/>
          <w:szCs w:val="24"/>
        </w:rPr>
        <w:t>throughout</w:t>
      </w:r>
      <w:r w:rsidRPr="000B40DE">
        <w:rPr>
          <w:rFonts w:ascii="Times New Roman" w:hAnsi="Times New Roman" w:cs="Times New Roman"/>
          <w:sz w:val="24"/>
          <w:szCs w:val="24"/>
        </w:rPr>
        <w:t xml:space="preserve"> </w:t>
      </w:r>
      <w:r w:rsidR="006017F9" w:rsidRPr="000B40DE">
        <w:rPr>
          <w:rFonts w:ascii="Times New Roman" w:hAnsi="Times New Roman" w:cs="Times New Roman"/>
          <w:sz w:val="24"/>
          <w:szCs w:val="24"/>
        </w:rPr>
        <w:t>tumor genesis</w:t>
      </w:r>
      <w:r w:rsidRPr="000B40DE">
        <w:rPr>
          <w:rFonts w:ascii="Times New Roman" w:hAnsi="Times New Roman" w:cs="Times New Roman"/>
          <w:sz w:val="24"/>
          <w:szCs w:val="24"/>
        </w:rPr>
        <w:t xml:space="preserve"> </w:t>
      </w:r>
      <w:r w:rsidRPr="000B40DE">
        <w:rPr>
          <w:rFonts w:ascii="Times New Roman" w:hAnsi="Times New Roman" w:cs="Times New Roman"/>
          <w:sz w:val="24"/>
          <w:szCs w:val="24"/>
        </w:rPr>
        <w:t>in order to</w:t>
      </w:r>
      <w:r w:rsidRPr="000B40DE">
        <w:rPr>
          <w:rFonts w:ascii="Times New Roman" w:hAnsi="Times New Roman" w:cs="Times New Roman"/>
          <w:sz w:val="24"/>
          <w:szCs w:val="24"/>
        </w:rPr>
        <w:t xml:space="preserve"> overcome </w:t>
      </w:r>
      <w:r w:rsidRPr="000B40DE">
        <w:rPr>
          <w:rFonts w:ascii="Times New Roman" w:hAnsi="Times New Roman" w:cs="Times New Roman"/>
          <w:sz w:val="24"/>
          <w:szCs w:val="24"/>
        </w:rPr>
        <w:t>such</w:t>
      </w:r>
      <w:r w:rsidRPr="000B40DE">
        <w:rPr>
          <w:rFonts w:ascii="Times New Roman" w:hAnsi="Times New Roman" w:cs="Times New Roman"/>
          <w:sz w:val="24"/>
          <w:szCs w:val="24"/>
        </w:rPr>
        <w:t xml:space="preserve"> </w:t>
      </w:r>
      <w:r w:rsidRPr="000B40DE">
        <w:rPr>
          <w:rFonts w:ascii="Times New Roman" w:hAnsi="Times New Roman" w:cs="Times New Roman"/>
          <w:sz w:val="24"/>
          <w:szCs w:val="24"/>
        </w:rPr>
        <w:t>possible</w:t>
      </w:r>
      <w:r w:rsidRPr="000B40DE">
        <w:rPr>
          <w:rFonts w:ascii="Times New Roman" w:hAnsi="Times New Roman" w:cs="Times New Roman"/>
          <w:sz w:val="24"/>
          <w:szCs w:val="24"/>
        </w:rPr>
        <w:t xml:space="preserve"> replication block</w:t>
      </w:r>
      <w:r w:rsidR="00C5230F">
        <w:rPr>
          <w:rFonts w:ascii="Times New Roman" w:hAnsi="Times New Roman" w:cs="Times New Roman"/>
          <w:sz w:val="24"/>
          <w:szCs w:val="24"/>
        </w:rPr>
        <w:t xml:space="preserve"> </w:t>
      </w:r>
      <w:r w:rsidR="00C5230F">
        <w:rPr>
          <w:rFonts w:ascii="Times New Roman" w:hAnsi="Times New Roman" w:cs="Times New Roman"/>
          <w:sz w:val="24"/>
          <w:szCs w:val="24"/>
        </w:rPr>
        <w:t>(</w:t>
      </w:r>
      <w:r w:rsidR="00C5230F" w:rsidRPr="00C5230F">
        <w:rPr>
          <w:rFonts w:ascii="Times New Roman" w:eastAsia="Times New Roman" w:hAnsi="Times New Roman" w:cs="Times New Roman"/>
          <w:sz w:val="24"/>
          <w:szCs w:val="24"/>
        </w:rPr>
        <w:t>International Agen</w:t>
      </w:r>
      <w:r w:rsidR="00C5230F">
        <w:rPr>
          <w:rFonts w:ascii="Times New Roman" w:eastAsia="Times New Roman" w:hAnsi="Times New Roman" w:cs="Times New Roman"/>
          <w:sz w:val="24"/>
          <w:szCs w:val="24"/>
        </w:rPr>
        <w:t>cy for Research on Cancer, 2016</w:t>
      </w:r>
      <w:r w:rsidR="00C5230F" w:rsidRPr="00C5230F">
        <w:rPr>
          <w:rFonts w:ascii="Times New Roman" w:eastAsia="Times New Roman" w:hAnsi="Times New Roman" w:cs="Times New Roman"/>
          <w:sz w:val="24"/>
          <w:szCs w:val="24"/>
        </w:rPr>
        <w:t>)</w:t>
      </w:r>
      <w:r w:rsidRPr="000B40DE">
        <w:rPr>
          <w:rFonts w:ascii="Times New Roman" w:hAnsi="Times New Roman" w:cs="Times New Roman"/>
          <w:sz w:val="24"/>
          <w:szCs w:val="24"/>
        </w:rPr>
        <w:t xml:space="preserve">. </w:t>
      </w:r>
      <w:r w:rsidRPr="000B40DE">
        <w:rPr>
          <w:rFonts w:ascii="Times New Roman" w:hAnsi="Times New Roman" w:cs="Times New Roman"/>
          <w:sz w:val="24"/>
          <w:szCs w:val="24"/>
        </w:rPr>
        <w:t>T</w:t>
      </w:r>
      <w:r w:rsidRPr="000B40DE">
        <w:rPr>
          <w:rFonts w:ascii="Times New Roman" w:hAnsi="Times New Roman" w:cs="Times New Roman"/>
          <w:sz w:val="24"/>
          <w:szCs w:val="24"/>
        </w:rPr>
        <w:t xml:space="preserve">ransformation </w:t>
      </w:r>
      <w:r w:rsidRPr="000B40DE">
        <w:rPr>
          <w:rFonts w:ascii="Times New Roman" w:hAnsi="Times New Roman" w:cs="Times New Roman"/>
          <w:sz w:val="24"/>
          <w:szCs w:val="24"/>
        </w:rPr>
        <w:t xml:space="preserve">of the </w:t>
      </w:r>
      <w:r w:rsidRPr="000B40DE">
        <w:rPr>
          <w:rFonts w:ascii="Times New Roman" w:hAnsi="Times New Roman" w:cs="Times New Roman"/>
          <w:sz w:val="24"/>
          <w:szCs w:val="24"/>
        </w:rPr>
        <w:t xml:space="preserve">Neoplastic </w:t>
      </w:r>
      <w:r w:rsidRPr="000B40DE">
        <w:rPr>
          <w:rFonts w:ascii="Times New Roman" w:hAnsi="Times New Roman" w:cs="Times New Roman"/>
          <w:sz w:val="24"/>
          <w:szCs w:val="24"/>
        </w:rPr>
        <w:t>within the</w:t>
      </w:r>
      <w:r w:rsidRPr="000B40DE">
        <w:rPr>
          <w:rFonts w:ascii="Times New Roman" w:hAnsi="Times New Roman" w:cs="Times New Roman"/>
          <w:sz w:val="24"/>
          <w:szCs w:val="24"/>
        </w:rPr>
        <w:t xml:space="preserve"> stem cells can </w:t>
      </w:r>
      <w:r w:rsidRPr="000B40DE">
        <w:rPr>
          <w:rFonts w:ascii="Times New Roman" w:hAnsi="Times New Roman" w:cs="Times New Roman"/>
          <w:sz w:val="24"/>
          <w:szCs w:val="24"/>
        </w:rPr>
        <w:t xml:space="preserve">cause the </w:t>
      </w:r>
      <w:r w:rsidRPr="000B40DE">
        <w:rPr>
          <w:rFonts w:ascii="Times New Roman" w:hAnsi="Times New Roman" w:cs="Times New Roman"/>
          <w:sz w:val="24"/>
          <w:szCs w:val="24"/>
        </w:rPr>
        <w:lastRenderedPageBreak/>
        <w:t>development and growth of</w:t>
      </w:r>
      <w:r w:rsidRPr="000B40DE">
        <w:rPr>
          <w:rFonts w:ascii="Times New Roman" w:hAnsi="Times New Roman" w:cs="Times New Roman"/>
          <w:sz w:val="24"/>
          <w:szCs w:val="24"/>
        </w:rPr>
        <w:t xml:space="preserve"> tumors with </w:t>
      </w:r>
      <w:r w:rsidRPr="000B40DE">
        <w:rPr>
          <w:rFonts w:ascii="Times New Roman" w:hAnsi="Times New Roman" w:cs="Times New Roman"/>
          <w:sz w:val="24"/>
          <w:szCs w:val="24"/>
        </w:rPr>
        <w:t>just about</w:t>
      </w:r>
      <w:r w:rsidRPr="000B40DE">
        <w:rPr>
          <w:rFonts w:ascii="Times New Roman" w:hAnsi="Times New Roman" w:cs="Times New Roman"/>
          <w:sz w:val="24"/>
          <w:szCs w:val="24"/>
        </w:rPr>
        <w:t xml:space="preserve"> </w:t>
      </w:r>
      <w:r w:rsidRPr="000B40DE">
        <w:rPr>
          <w:rFonts w:ascii="Times New Roman" w:hAnsi="Times New Roman" w:cs="Times New Roman"/>
          <w:sz w:val="24"/>
          <w:szCs w:val="24"/>
        </w:rPr>
        <w:t>unrestricted</w:t>
      </w:r>
      <w:r w:rsidRPr="000B40DE">
        <w:rPr>
          <w:rFonts w:ascii="Times New Roman" w:hAnsi="Times New Roman" w:cs="Times New Roman"/>
          <w:sz w:val="24"/>
          <w:szCs w:val="24"/>
        </w:rPr>
        <w:t xml:space="preserve"> replicative </w:t>
      </w:r>
      <w:r w:rsidRPr="000B40DE">
        <w:rPr>
          <w:rFonts w:ascii="Times New Roman" w:hAnsi="Times New Roman" w:cs="Times New Roman"/>
          <w:sz w:val="24"/>
          <w:szCs w:val="24"/>
        </w:rPr>
        <w:t>ability</w:t>
      </w:r>
      <w:r w:rsidRPr="000B40DE">
        <w:rPr>
          <w:rFonts w:ascii="Times New Roman" w:hAnsi="Times New Roman" w:cs="Times New Roman"/>
          <w:sz w:val="24"/>
          <w:szCs w:val="24"/>
        </w:rPr>
        <w:t xml:space="preserve"> without</w:t>
      </w:r>
      <w:r w:rsidRPr="000B40DE">
        <w:rPr>
          <w:rFonts w:ascii="Times New Roman" w:hAnsi="Times New Roman" w:cs="Times New Roman"/>
          <w:sz w:val="24"/>
          <w:szCs w:val="24"/>
        </w:rPr>
        <w:t xml:space="preserve"> </w:t>
      </w:r>
      <w:r w:rsidRPr="000B40DE">
        <w:rPr>
          <w:rFonts w:ascii="Times New Roman" w:hAnsi="Times New Roman" w:cs="Times New Roman"/>
          <w:sz w:val="24"/>
          <w:szCs w:val="24"/>
        </w:rPr>
        <w:t xml:space="preserve">telomerase </w:t>
      </w:r>
      <w:r w:rsidRPr="000B40DE">
        <w:rPr>
          <w:rFonts w:ascii="Times New Roman" w:hAnsi="Times New Roman" w:cs="Times New Roman"/>
          <w:sz w:val="24"/>
          <w:szCs w:val="24"/>
        </w:rPr>
        <w:t>expression’s up-regulation</w:t>
      </w:r>
      <w:r w:rsidRPr="000B40DE">
        <w:rPr>
          <w:rFonts w:ascii="Times New Roman" w:hAnsi="Times New Roman" w:cs="Times New Roman"/>
          <w:sz w:val="24"/>
          <w:szCs w:val="24"/>
        </w:rPr>
        <w:t>.</w:t>
      </w:r>
    </w:p>
    <w:p w:rsidR="008442DF" w:rsidRDefault="005B4AE4" w:rsidP="009C2ED1">
      <w:pPr>
        <w:pStyle w:val="NormalWeb"/>
        <w:spacing w:line="480" w:lineRule="auto"/>
      </w:pPr>
      <w:r>
        <w:t>A number</w:t>
      </w:r>
      <w:r w:rsidR="008442DF">
        <w:t xml:space="preserve"> of the first </w:t>
      </w:r>
      <w:r w:rsidR="008442DF" w:rsidRPr="005B4AE4">
        <w:t xml:space="preserve">family cancer </w:t>
      </w:r>
      <w:r w:rsidRPr="005B4AE4">
        <w:t>conditions</w:t>
      </w:r>
      <w:r w:rsidR="008442DF">
        <w:t xml:space="preserve"> </w:t>
      </w:r>
      <w:r>
        <w:t>recognized</w:t>
      </w:r>
      <w:r w:rsidR="008442DF">
        <w:t xml:space="preserve"> </w:t>
      </w:r>
      <w:r>
        <w:t>consisted of</w:t>
      </w:r>
      <w:r w:rsidR="008442DF">
        <w:t xml:space="preserve"> genes </w:t>
      </w:r>
      <w:r>
        <w:t xml:space="preserve">capable of controlling the process of </w:t>
      </w:r>
      <w:r w:rsidR="008442DF">
        <w:t>cell replication</w:t>
      </w:r>
      <w:r w:rsidR="00C5230F">
        <w:t xml:space="preserve"> </w:t>
      </w:r>
      <w:r w:rsidR="00C5230F">
        <w:t>(</w:t>
      </w:r>
      <w:r w:rsidR="00C5230F" w:rsidRPr="00C5230F">
        <w:t>International Agen</w:t>
      </w:r>
      <w:r w:rsidR="00C5230F">
        <w:t>cy for Research on Cancer, 2016</w:t>
      </w:r>
      <w:r w:rsidR="00C5230F" w:rsidRPr="00C5230F">
        <w:t>)</w:t>
      </w:r>
      <w:r w:rsidR="008442DF">
        <w:t xml:space="preserve">. </w:t>
      </w:r>
      <w:r>
        <w:t>Any a</w:t>
      </w:r>
      <w:r w:rsidR="008442DF">
        <w:t>bnormalities</w:t>
      </w:r>
      <w:r>
        <w:t xml:space="preserve"> noted within such</w:t>
      </w:r>
      <w:r w:rsidR="008442DF">
        <w:t xml:space="preserve"> genes can </w:t>
      </w:r>
      <w:r>
        <w:t>result to</w:t>
      </w:r>
      <w:r w:rsidR="008442DF">
        <w:t xml:space="preserve"> major abnormalities </w:t>
      </w:r>
      <w:r>
        <w:t xml:space="preserve">during </w:t>
      </w:r>
      <w:r>
        <w:t>cell division</w:t>
      </w:r>
      <w:r w:rsidR="008442DF">
        <w:t xml:space="preserve"> control</w:t>
      </w:r>
      <w:r>
        <w:t xml:space="preserve"> processes</w:t>
      </w:r>
      <w:r w:rsidR="008442DF">
        <w:t xml:space="preserve"> that </w:t>
      </w:r>
      <w:r>
        <w:t>causes</w:t>
      </w:r>
      <w:r w:rsidR="008442DF">
        <w:t xml:space="preserve"> genetic instability </w:t>
      </w:r>
      <w:r>
        <w:t>including</w:t>
      </w:r>
      <w:r w:rsidR="008442DF">
        <w:t xml:space="preserve"> a high </w:t>
      </w:r>
      <w:r>
        <w:t>occurrence rate</w:t>
      </w:r>
      <w:r w:rsidR="008442DF">
        <w:t xml:space="preserve"> of cancer development</w:t>
      </w:r>
      <w:r>
        <w:t xml:space="preserve"> and growth</w:t>
      </w:r>
      <w:r w:rsidR="008442DF">
        <w:t xml:space="preserve">. </w:t>
      </w:r>
      <w:r>
        <w:t>As a</w:t>
      </w:r>
      <w:r>
        <w:t xml:space="preserve"> rare tumor of the</w:t>
      </w:r>
      <w:r>
        <w:t xml:space="preserve"> eye’s retina, a high degree of r</w:t>
      </w:r>
      <w:r w:rsidR="008442DF" w:rsidRPr="005B4AE4">
        <w:t>etinoblastoma</w:t>
      </w:r>
      <w:r w:rsidR="008442DF">
        <w:t xml:space="preserve"> cases are </w:t>
      </w:r>
      <w:r>
        <w:t>transmissible</w:t>
      </w:r>
      <w:r w:rsidR="00C5230F">
        <w:t xml:space="preserve"> (Furtado &amp; Husain, </w:t>
      </w:r>
      <w:r w:rsidR="00C5230F" w:rsidRPr="00C5230F">
        <w:t>2018</w:t>
      </w:r>
      <w:r w:rsidR="00C5230F">
        <w:t>)</w:t>
      </w:r>
      <w:r>
        <w:t>. This manifestation often</w:t>
      </w:r>
      <w:r w:rsidR="008442DF">
        <w:t xml:space="preserve"> </w:t>
      </w:r>
      <w:r>
        <w:t>come about as a result of</w:t>
      </w:r>
      <w:r w:rsidR="008442DF">
        <w:t xml:space="preserve"> defects </w:t>
      </w:r>
      <w:r>
        <w:t>within</w:t>
      </w:r>
      <w:r w:rsidR="008442DF">
        <w:t xml:space="preserve"> the </w:t>
      </w:r>
      <w:r w:rsidR="008442DF" w:rsidRPr="005B4AE4">
        <w:t>retinoblastoma gene</w:t>
      </w:r>
      <w:r>
        <w:t>, which</w:t>
      </w:r>
      <w:r w:rsidR="008442DF">
        <w:t xml:space="preserve"> inactivate</w:t>
      </w:r>
      <w:r>
        <w:t>s</w:t>
      </w:r>
      <w:r w:rsidR="008442DF">
        <w:t xml:space="preserve"> </w:t>
      </w:r>
      <w:r>
        <w:t>a single normal allele. Typically, the</w:t>
      </w:r>
      <w:r w:rsidR="008442DF">
        <w:t xml:space="preserve"> </w:t>
      </w:r>
      <w:r w:rsidR="008442DF" w:rsidRPr="005B4AE4">
        <w:t>retinoblastoma protein</w:t>
      </w:r>
      <w:r w:rsidR="008442DF">
        <w:t xml:space="preserve"> is </w:t>
      </w:r>
      <w:r>
        <w:t xml:space="preserve">critical when </w:t>
      </w:r>
      <w:r w:rsidR="008442DF">
        <w:t>control</w:t>
      </w:r>
      <w:r>
        <w:t xml:space="preserve">ling </w:t>
      </w:r>
      <w:r w:rsidR="008442DF" w:rsidRPr="005B4AE4">
        <w:t>cell cycle progression</w:t>
      </w:r>
      <w:r>
        <w:t>, usually</w:t>
      </w:r>
      <w:r w:rsidR="008442DF">
        <w:t xml:space="preserve"> at the G</w:t>
      </w:r>
      <w:r w:rsidR="008442DF">
        <w:rPr>
          <w:vertAlign w:val="subscript"/>
        </w:rPr>
        <w:t>1</w:t>
      </w:r>
      <w:r w:rsidR="008442DF">
        <w:t>S chec</w:t>
      </w:r>
      <w:r>
        <w:t>kpoint</w:t>
      </w:r>
      <w:r w:rsidR="00C5230F">
        <w:t xml:space="preserve"> </w:t>
      </w:r>
      <w:r w:rsidR="00C5230F">
        <w:t>(Furtado &amp; Husain, </w:t>
      </w:r>
      <w:r w:rsidR="00C5230F" w:rsidRPr="00C5230F">
        <w:t>2018</w:t>
      </w:r>
      <w:r w:rsidR="00C5230F">
        <w:t>)</w:t>
      </w:r>
      <w:r w:rsidR="008442DF">
        <w:t xml:space="preserve">. </w:t>
      </w:r>
      <w:r>
        <w:t>For that reason</w:t>
      </w:r>
      <w:r w:rsidR="008442DF">
        <w:t xml:space="preserve">, it is easy to </w:t>
      </w:r>
      <w:r>
        <w:t>understand</w:t>
      </w:r>
      <w:r w:rsidR="008442DF">
        <w:t xml:space="preserve"> why abnormalities of </w:t>
      </w:r>
      <w:r w:rsidR="009C2ED1" w:rsidRPr="005B4AE4">
        <w:t>retinoblastoma protein</w:t>
      </w:r>
      <w:r w:rsidR="008442DF">
        <w:t xml:space="preserve"> </w:t>
      </w:r>
      <w:r w:rsidR="009C2ED1">
        <w:t>may result</w:t>
      </w:r>
      <w:r w:rsidR="008442DF">
        <w:t xml:space="preserve"> </w:t>
      </w:r>
      <w:r w:rsidR="009C2ED1">
        <w:t>to</w:t>
      </w:r>
      <w:r w:rsidR="008442DF">
        <w:t xml:space="preserve"> abnormal </w:t>
      </w:r>
      <w:r w:rsidR="008442DF" w:rsidRPr="009C2ED1">
        <w:t>cell proliferation</w:t>
      </w:r>
      <w:r w:rsidR="008442DF">
        <w:t xml:space="preserve"> </w:t>
      </w:r>
      <w:r w:rsidR="009C2ED1">
        <w:t>as well as</w:t>
      </w:r>
      <w:r w:rsidR="008442DF">
        <w:t xml:space="preserve"> tumor</w:t>
      </w:r>
      <w:r w:rsidR="009C2ED1">
        <w:t xml:space="preserve"> growth and</w:t>
      </w:r>
      <w:r w:rsidR="008442DF">
        <w:t xml:space="preserve"> </w:t>
      </w:r>
      <w:r w:rsidR="009C2ED1">
        <w:t>development. C</w:t>
      </w:r>
      <w:r w:rsidR="009C2ED1">
        <w:t xml:space="preserve">ellular proteins </w:t>
      </w:r>
      <w:r w:rsidR="009C2ED1">
        <w:t>are tumor suppressing</w:t>
      </w:r>
      <w:r w:rsidR="008442DF">
        <w:t xml:space="preserve"> genes that </w:t>
      </w:r>
      <w:r w:rsidR="009C2ED1">
        <w:t>generally</w:t>
      </w:r>
      <w:r w:rsidR="008442DF">
        <w:t xml:space="preserve"> function </w:t>
      </w:r>
      <w:r w:rsidR="009C2ED1">
        <w:t>in order to</w:t>
      </w:r>
      <w:r w:rsidR="008442DF">
        <w:t xml:space="preserve"> prevent tumor</w:t>
      </w:r>
      <w:r w:rsidR="009C2ED1">
        <w:t xml:space="preserve"> growth and</w:t>
      </w:r>
      <w:r w:rsidR="008442DF">
        <w:t xml:space="preserve"> development, and retinoblastoma</w:t>
      </w:r>
      <w:r w:rsidR="009C2ED1">
        <w:t xml:space="preserve"> protein</w:t>
      </w:r>
      <w:r w:rsidR="008442DF">
        <w:t xml:space="preserve"> </w:t>
      </w:r>
      <w:r w:rsidR="009C2ED1">
        <w:t>epitomizes</w:t>
      </w:r>
      <w:r w:rsidR="008442DF">
        <w:t xml:space="preserve"> the </w:t>
      </w:r>
      <w:r w:rsidR="009C2ED1">
        <w:t>performance</w:t>
      </w:r>
      <w:r w:rsidR="008442DF">
        <w:t xml:space="preserve"> of a </w:t>
      </w:r>
      <w:r w:rsidR="009C2ED1">
        <w:t>standard</w:t>
      </w:r>
      <w:r w:rsidR="008442DF">
        <w:t xml:space="preserve"> </w:t>
      </w:r>
      <w:r w:rsidR="008442DF" w:rsidRPr="009C2ED1">
        <w:t>tumor suppressor gene</w:t>
      </w:r>
      <w:r w:rsidR="00C5230F">
        <w:t xml:space="preserve"> (Miettinen, </w:t>
      </w:r>
      <w:r w:rsidR="00C5230F">
        <w:t>2015</w:t>
      </w:r>
      <w:r w:rsidR="00C5230F">
        <w:t>)</w:t>
      </w:r>
      <w:r w:rsidR="008442DF">
        <w:t>.</w:t>
      </w:r>
    </w:p>
    <w:p w:rsidR="00EB226A" w:rsidRPr="00B14108" w:rsidRDefault="00EB226A" w:rsidP="009C2ED1">
      <w:pPr>
        <w:pStyle w:val="NormalWeb"/>
        <w:spacing w:line="480" w:lineRule="auto"/>
        <w:rPr>
          <w:b/>
        </w:rPr>
      </w:pPr>
      <w:r w:rsidRPr="00B14108">
        <w:rPr>
          <w:b/>
        </w:rPr>
        <w:t xml:space="preserve">Conclusion </w:t>
      </w:r>
    </w:p>
    <w:p w:rsidR="00C5230F" w:rsidRDefault="001D3FC9" w:rsidP="009C2ED1">
      <w:pPr>
        <w:pStyle w:val="NormalWeb"/>
        <w:spacing w:line="480" w:lineRule="auto"/>
      </w:pPr>
      <w:r>
        <w:t xml:space="preserve">Today, cancer is recognized as the simplest form of a genetic condition or more specifically, an abnormal gene expression disease. Different types of cancer have been established to share the same molecular </w:t>
      </w:r>
      <w:r w:rsidR="004522A2">
        <w:t xml:space="preserve">apparatuses governing unrestrained cellular proliferation. These mechanisms consist of mutation, loss or </w:t>
      </w:r>
      <w:r w:rsidR="006534DE">
        <w:t>deregulation</w:t>
      </w:r>
      <w:r w:rsidR="004522A2">
        <w:t xml:space="preserve"> of specific genes, which negatively or positively regulate cellular proliferation, differentiation or migration. Essential and basic concepts have been discussed in relation to neoplastic conditions being a foundation for proper, more detailed </w:t>
      </w:r>
      <w:r w:rsidR="004522A2">
        <w:lastRenderedPageBreak/>
        <w:t xml:space="preserve">treatment plans regarding the molecular carcinogenesis of main types of cancer. </w:t>
      </w:r>
      <w:r w:rsidR="00B14108">
        <w:t xml:space="preserve">Highlighting different forms of cancer is significant towards the human health of not only within United States but also globally including the risk factors involved in the growth and development of cancer.  </w:t>
      </w:r>
      <w:r w:rsidR="004522A2">
        <w:t xml:space="preserve"> </w:t>
      </w:r>
    </w:p>
    <w:p w:rsidR="00C5230F" w:rsidRDefault="00C5230F" w:rsidP="009C2ED1">
      <w:pPr>
        <w:pStyle w:val="NormalWeb"/>
        <w:spacing w:line="480" w:lineRule="auto"/>
      </w:pPr>
    </w:p>
    <w:p w:rsidR="00C5230F" w:rsidRDefault="00C5230F" w:rsidP="009C2ED1">
      <w:pPr>
        <w:pStyle w:val="NormalWeb"/>
        <w:spacing w:line="480" w:lineRule="auto"/>
      </w:pPr>
    </w:p>
    <w:p w:rsidR="00C5230F" w:rsidRDefault="00C5230F" w:rsidP="009C2ED1">
      <w:pPr>
        <w:pStyle w:val="NormalWeb"/>
        <w:spacing w:line="480" w:lineRule="auto"/>
      </w:pPr>
    </w:p>
    <w:p w:rsidR="00C5230F" w:rsidRDefault="00C5230F" w:rsidP="009C2ED1">
      <w:pPr>
        <w:pStyle w:val="NormalWeb"/>
        <w:spacing w:line="480" w:lineRule="auto"/>
      </w:pPr>
    </w:p>
    <w:p w:rsidR="00C5230F" w:rsidRDefault="00C5230F" w:rsidP="009C2ED1">
      <w:pPr>
        <w:pStyle w:val="NormalWeb"/>
        <w:spacing w:line="480" w:lineRule="auto"/>
      </w:pPr>
    </w:p>
    <w:p w:rsidR="00C5230F" w:rsidRDefault="00C5230F" w:rsidP="009C2ED1">
      <w:pPr>
        <w:pStyle w:val="NormalWeb"/>
        <w:spacing w:line="480" w:lineRule="auto"/>
      </w:pPr>
    </w:p>
    <w:p w:rsidR="00C5230F" w:rsidRDefault="00C5230F" w:rsidP="009C2ED1">
      <w:pPr>
        <w:pStyle w:val="NormalWeb"/>
        <w:spacing w:line="480" w:lineRule="auto"/>
      </w:pPr>
    </w:p>
    <w:p w:rsidR="00C5230F" w:rsidRDefault="00C5230F" w:rsidP="009C2ED1">
      <w:pPr>
        <w:pStyle w:val="NormalWeb"/>
        <w:spacing w:line="480" w:lineRule="auto"/>
      </w:pPr>
    </w:p>
    <w:p w:rsidR="00C5230F" w:rsidRDefault="00C5230F" w:rsidP="009C2ED1">
      <w:pPr>
        <w:pStyle w:val="NormalWeb"/>
        <w:spacing w:line="480" w:lineRule="auto"/>
      </w:pPr>
    </w:p>
    <w:p w:rsidR="00C5230F" w:rsidRDefault="00C5230F" w:rsidP="009C2ED1">
      <w:pPr>
        <w:pStyle w:val="NormalWeb"/>
        <w:spacing w:line="480" w:lineRule="auto"/>
      </w:pPr>
    </w:p>
    <w:p w:rsidR="00C5230F" w:rsidRDefault="00C5230F" w:rsidP="009C2ED1">
      <w:pPr>
        <w:pStyle w:val="NormalWeb"/>
        <w:spacing w:line="480" w:lineRule="auto"/>
      </w:pPr>
    </w:p>
    <w:p w:rsidR="00C5230F" w:rsidRDefault="00C5230F" w:rsidP="009C2ED1">
      <w:pPr>
        <w:pStyle w:val="NormalWeb"/>
        <w:spacing w:line="480" w:lineRule="auto"/>
      </w:pPr>
    </w:p>
    <w:p w:rsidR="00080F8F" w:rsidRDefault="00080F8F" w:rsidP="009C2ED1">
      <w:pPr>
        <w:pStyle w:val="NormalWeb"/>
        <w:spacing w:line="480" w:lineRule="auto"/>
      </w:pPr>
      <w:bookmarkStart w:id="0" w:name="_GoBack"/>
      <w:bookmarkEnd w:id="0"/>
    </w:p>
    <w:p w:rsidR="00C5230F" w:rsidRPr="00C5230F" w:rsidRDefault="00C5230F" w:rsidP="00C5230F">
      <w:pPr>
        <w:spacing w:after="0" w:line="240" w:lineRule="auto"/>
        <w:rPr>
          <w:rFonts w:ascii="Times New Roman" w:eastAsia="Times New Roman" w:hAnsi="Times New Roman" w:cs="Times New Roman"/>
          <w:b/>
          <w:sz w:val="24"/>
          <w:szCs w:val="24"/>
        </w:rPr>
      </w:pPr>
      <w:r w:rsidRPr="00C5230F">
        <w:rPr>
          <w:rFonts w:ascii="Times New Roman" w:eastAsia="Times New Roman" w:hAnsi="Times New Roman" w:cs="Times New Roman"/>
          <w:b/>
          <w:sz w:val="24"/>
          <w:szCs w:val="24"/>
        </w:rPr>
        <w:lastRenderedPageBreak/>
        <w:t>References</w:t>
      </w:r>
    </w:p>
    <w:p w:rsidR="00C5230F" w:rsidRPr="00C5230F" w:rsidRDefault="00C5230F" w:rsidP="00C5230F">
      <w:pPr>
        <w:spacing w:after="0" w:line="550" w:lineRule="atLeast"/>
        <w:ind w:left="720" w:right="375"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Chhieng, D., &amp; Hui, P. (2015</w:t>
      </w:r>
      <w:r w:rsidRPr="00C5230F">
        <w:rPr>
          <w:rFonts w:ascii="Times New Roman" w:eastAsia="Times New Roman" w:hAnsi="Times New Roman" w:cs="Times New Roman"/>
          <w:sz w:val="24"/>
          <w:szCs w:val="24"/>
        </w:rPr>
        <w:t xml:space="preserve">). </w:t>
      </w:r>
      <w:r w:rsidRPr="00C5230F">
        <w:rPr>
          <w:rFonts w:ascii="Times New Roman" w:eastAsia="Times New Roman" w:hAnsi="Times New Roman" w:cs="Times New Roman"/>
          <w:i/>
          <w:iCs/>
          <w:sz w:val="24"/>
          <w:szCs w:val="24"/>
        </w:rPr>
        <w:t>Cytology and Surgical Pathology of Gynecologic Neoplasms</w:t>
      </w:r>
      <w:r w:rsidRPr="00C5230F">
        <w:rPr>
          <w:rFonts w:ascii="Times New Roman" w:eastAsia="Times New Roman" w:hAnsi="Times New Roman" w:cs="Times New Roman"/>
          <w:sz w:val="24"/>
          <w:szCs w:val="24"/>
        </w:rPr>
        <w:t xml:space="preserve">. Berlin, Germany: Springer Science &amp; Business Media. </w:t>
      </w:r>
    </w:p>
    <w:p w:rsidR="00C5230F" w:rsidRPr="00C5230F" w:rsidRDefault="00C5230F" w:rsidP="00C5230F">
      <w:pPr>
        <w:spacing w:after="0" w:line="550" w:lineRule="atLeast"/>
        <w:ind w:left="720" w:right="375" w:hanging="720"/>
        <w:rPr>
          <w:rFonts w:ascii="Times New Roman" w:eastAsia="Times New Roman" w:hAnsi="Times New Roman" w:cs="Times New Roman"/>
          <w:sz w:val="24"/>
          <w:szCs w:val="24"/>
        </w:rPr>
      </w:pPr>
      <w:r w:rsidRPr="00C5230F">
        <w:rPr>
          <w:rFonts w:ascii="Times New Roman" w:eastAsia="Times New Roman" w:hAnsi="Times New Roman" w:cs="Times New Roman"/>
          <w:sz w:val="24"/>
          <w:szCs w:val="24"/>
        </w:rPr>
        <w:t xml:space="preserve">Furtado, L. V., &amp; Husain, A. N. (2018). </w:t>
      </w:r>
      <w:r w:rsidRPr="00C5230F">
        <w:rPr>
          <w:rFonts w:ascii="Times New Roman" w:eastAsia="Times New Roman" w:hAnsi="Times New Roman" w:cs="Times New Roman"/>
          <w:i/>
          <w:iCs/>
          <w:sz w:val="24"/>
          <w:szCs w:val="24"/>
        </w:rPr>
        <w:t>Precision Molecular Pathology of Neoplastic Pediatric Diseases</w:t>
      </w:r>
      <w:r w:rsidRPr="00C5230F">
        <w:rPr>
          <w:rFonts w:ascii="Times New Roman" w:eastAsia="Times New Roman" w:hAnsi="Times New Roman" w:cs="Times New Roman"/>
          <w:sz w:val="24"/>
          <w:szCs w:val="24"/>
        </w:rPr>
        <w:t xml:space="preserve">. Basingstoke, England: Springer. </w:t>
      </w:r>
    </w:p>
    <w:p w:rsidR="00C5230F" w:rsidRPr="00C5230F" w:rsidRDefault="00C5230F" w:rsidP="00C5230F">
      <w:pPr>
        <w:spacing w:after="0" w:line="550" w:lineRule="atLeast"/>
        <w:ind w:left="720" w:right="375" w:hanging="720"/>
        <w:rPr>
          <w:rFonts w:ascii="Times New Roman" w:eastAsia="Times New Roman" w:hAnsi="Times New Roman" w:cs="Times New Roman"/>
          <w:sz w:val="24"/>
          <w:szCs w:val="24"/>
        </w:rPr>
      </w:pPr>
      <w:r w:rsidRPr="00C5230F">
        <w:rPr>
          <w:rFonts w:ascii="Times New Roman" w:eastAsia="Times New Roman" w:hAnsi="Times New Roman" w:cs="Times New Roman"/>
          <w:sz w:val="24"/>
          <w:szCs w:val="24"/>
        </w:rPr>
        <w:t>International Agen</w:t>
      </w:r>
      <w:r>
        <w:rPr>
          <w:rFonts w:ascii="Times New Roman" w:eastAsia="Times New Roman" w:hAnsi="Times New Roman" w:cs="Times New Roman"/>
          <w:sz w:val="24"/>
          <w:szCs w:val="24"/>
        </w:rPr>
        <w:t>cy for Research on Cancer. (2016</w:t>
      </w:r>
      <w:r w:rsidRPr="00C5230F">
        <w:rPr>
          <w:rFonts w:ascii="Times New Roman" w:eastAsia="Times New Roman" w:hAnsi="Times New Roman" w:cs="Times New Roman"/>
          <w:sz w:val="24"/>
          <w:szCs w:val="24"/>
        </w:rPr>
        <w:t xml:space="preserve">). </w:t>
      </w:r>
      <w:r w:rsidRPr="00C5230F">
        <w:rPr>
          <w:rFonts w:ascii="Times New Roman" w:eastAsia="Times New Roman" w:hAnsi="Times New Roman" w:cs="Times New Roman"/>
          <w:i/>
          <w:iCs/>
          <w:sz w:val="24"/>
          <w:szCs w:val="24"/>
        </w:rPr>
        <w:t xml:space="preserve">Pathology and Genetics of </w:t>
      </w:r>
      <w:r w:rsidR="006017F9" w:rsidRPr="00C5230F">
        <w:rPr>
          <w:rFonts w:ascii="Times New Roman" w:eastAsia="Times New Roman" w:hAnsi="Times New Roman" w:cs="Times New Roman"/>
          <w:i/>
          <w:iCs/>
          <w:sz w:val="24"/>
          <w:szCs w:val="24"/>
        </w:rPr>
        <w:t>Tumors</w:t>
      </w:r>
      <w:r w:rsidRPr="00C5230F">
        <w:rPr>
          <w:rFonts w:ascii="Times New Roman" w:eastAsia="Times New Roman" w:hAnsi="Times New Roman" w:cs="Times New Roman"/>
          <w:i/>
          <w:iCs/>
          <w:sz w:val="24"/>
          <w:szCs w:val="24"/>
        </w:rPr>
        <w:t xml:space="preserve"> of Soft Tissue and Bone</w:t>
      </w:r>
      <w:r w:rsidRPr="00C5230F">
        <w:rPr>
          <w:rFonts w:ascii="Times New Roman" w:eastAsia="Times New Roman" w:hAnsi="Times New Roman" w:cs="Times New Roman"/>
          <w:sz w:val="24"/>
          <w:szCs w:val="24"/>
        </w:rPr>
        <w:t xml:space="preserve">. IARC. </w:t>
      </w:r>
    </w:p>
    <w:p w:rsidR="00C5230F" w:rsidRPr="00C5230F" w:rsidRDefault="00C5230F" w:rsidP="00C5230F">
      <w:pPr>
        <w:spacing w:after="0" w:line="550" w:lineRule="atLeast"/>
        <w:ind w:left="720" w:right="375"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Miettinen, M. (2015</w:t>
      </w:r>
      <w:r w:rsidRPr="00C5230F">
        <w:rPr>
          <w:rFonts w:ascii="Times New Roman" w:eastAsia="Times New Roman" w:hAnsi="Times New Roman" w:cs="Times New Roman"/>
          <w:sz w:val="24"/>
          <w:szCs w:val="24"/>
        </w:rPr>
        <w:t xml:space="preserve">). </w:t>
      </w:r>
      <w:r w:rsidRPr="00C5230F">
        <w:rPr>
          <w:rFonts w:ascii="Times New Roman" w:eastAsia="Times New Roman" w:hAnsi="Times New Roman" w:cs="Times New Roman"/>
          <w:i/>
          <w:iCs/>
          <w:sz w:val="24"/>
          <w:szCs w:val="24"/>
        </w:rPr>
        <w:t>Modern Soft Tissue Pathology: Tumors and Non-Neoplastic Conditions</w:t>
      </w:r>
      <w:r w:rsidRPr="00C5230F">
        <w:rPr>
          <w:rFonts w:ascii="Times New Roman" w:eastAsia="Times New Roman" w:hAnsi="Times New Roman" w:cs="Times New Roman"/>
          <w:sz w:val="24"/>
          <w:szCs w:val="24"/>
        </w:rPr>
        <w:t xml:space="preserve">. Cambridge, England: Cambridge University Press. </w:t>
      </w:r>
    </w:p>
    <w:p w:rsidR="001D3FC9" w:rsidRDefault="004522A2" w:rsidP="009C2ED1">
      <w:pPr>
        <w:pStyle w:val="NormalWeb"/>
        <w:spacing w:line="480" w:lineRule="auto"/>
      </w:pPr>
      <w:r>
        <w:t xml:space="preserve">  </w:t>
      </w:r>
      <w:r w:rsidR="001D3FC9">
        <w:t xml:space="preserve">   </w:t>
      </w:r>
    </w:p>
    <w:p w:rsidR="00DA5ED9" w:rsidRDefault="00DA5ED9" w:rsidP="00E17735">
      <w:pPr>
        <w:spacing w:line="480" w:lineRule="auto"/>
        <w:rPr>
          <w:rFonts w:ascii="Times New Roman" w:hAnsi="Times New Roman" w:cs="Times New Roman"/>
          <w:sz w:val="24"/>
          <w:szCs w:val="24"/>
        </w:rPr>
      </w:pPr>
    </w:p>
    <w:p w:rsidR="00DA5ED9" w:rsidRDefault="00DA5ED9" w:rsidP="00E17735">
      <w:pPr>
        <w:spacing w:line="480" w:lineRule="auto"/>
        <w:rPr>
          <w:rFonts w:ascii="Times New Roman" w:hAnsi="Times New Roman" w:cs="Times New Roman"/>
          <w:sz w:val="24"/>
          <w:szCs w:val="24"/>
        </w:rPr>
      </w:pPr>
    </w:p>
    <w:p w:rsidR="00DA5ED9" w:rsidRDefault="00DA5ED9" w:rsidP="00E17735">
      <w:pPr>
        <w:spacing w:line="480" w:lineRule="auto"/>
        <w:rPr>
          <w:rFonts w:ascii="Times New Roman" w:hAnsi="Times New Roman" w:cs="Times New Roman"/>
          <w:sz w:val="24"/>
          <w:szCs w:val="24"/>
        </w:rPr>
      </w:pPr>
    </w:p>
    <w:p w:rsidR="00DA5ED9" w:rsidRDefault="00DA5ED9" w:rsidP="00E17735">
      <w:pPr>
        <w:spacing w:line="480" w:lineRule="auto"/>
        <w:rPr>
          <w:rFonts w:ascii="Times New Roman" w:hAnsi="Times New Roman" w:cs="Times New Roman"/>
          <w:sz w:val="24"/>
          <w:szCs w:val="24"/>
        </w:rPr>
      </w:pPr>
    </w:p>
    <w:p w:rsidR="00DA5ED9" w:rsidRDefault="00DA5ED9" w:rsidP="00E17735">
      <w:pPr>
        <w:spacing w:line="480" w:lineRule="auto"/>
        <w:rPr>
          <w:rFonts w:ascii="Times New Roman" w:hAnsi="Times New Roman" w:cs="Times New Roman"/>
          <w:sz w:val="24"/>
          <w:szCs w:val="24"/>
        </w:rPr>
      </w:pPr>
    </w:p>
    <w:p w:rsidR="00DA5ED9" w:rsidRDefault="00DA5ED9" w:rsidP="00E17735">
      <w:pPr>
        <w:spacing w:line="480" w:lineRule="auto"/>
        <w:rPr>
          <w:rFonts w:ascii="Times New Roman" w:hAnsi="Times New Roman" w:cs="Times New Roman"/>
          <w:sz w:val="24"/>
          <w:szCs w:val="24"/>
        </w:rPr>
      </w:pPr>
    </w:p>
    <w:p w:rsidR="00DA5ED9" w:rsidRDefault="00DA5ED9" w:rsidP="00E17735">
      <w:pPr>
        <w:spacing w:line="480" w:lineRule="auto"/>
        <w:rPr>
          <w:rFonts w:ascii="Times New Roman" w:hAnsi="Times New Roman" w:cs="Times New Roman"/>
          <w:sz w:val="24"/>
          <w:szCs w:val="24"/>
        </w:rPr>
      </w:pPr>
    </w:p>
    <w:p w:rsidR="00DA5ED9" w:rsidRPr="00E17735" w:rsidRDefault="00DA5ED9" w:rsidP="00E17735">
      <w:pPr>
        <w:spacing w:line="480" w:lineRule="auto"/>
        <w:rPr>
          <w:rFonts w:ascii="Times New Roman" w:hAnsi="Times New Roman" w:cs="Times New Roman"/>
          <w:sz w:val="24"/>
          <w:szCs w:val="24"/>
        </w:rPr>
      </w:pPr>
    </w:p>
    <w:sectPr w:rsidR="00DA5ED9" w:rsidRPr="00E17735" w:rsidSect="00527D9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568F" w:rsidRDefault="00E4568F" w:rsidP="00527D92">
      <w:pPr>
        <w:spacing w:after="0" w:line="240" w:lineRule="auto"/>
      </w:pPr>
      <w:r>
        <w:separator/>
      </w:r>
    </w:p>
  </w:endnote>
  <w:endnote w:type="continuationSeparator" w:id="0">
    <w:p w:rsidR="00E4568F" w:rsidRDefault="00E4568F" w:rsidP="00527D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568F" w:rsidRDefault="00E4568F" w:rsidP="00527D92">
      <w:pPr>
        <w:spacing w:after="0" w:line="240" w:lineRule="auto"/>
      </w:pPr>
      <w:r>
        <w:separator/>
      </w:r>
    </w:p>
  </w:footnote>
  <w:footnote w:type="continuationSeparator" w:id="0">
    <w:p w:rsidR="00E4568F" w:rsidRDefault="00E4568F" w:rsidP="00527D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7D92" w:rsidRDefault="00527D92">
    <w:pPr>
      <w:pStyle w:val="Header"/>
      <w:jc w:val="right"/>
    </w:pPr>
    <w:r w:rsidRPr="00527D92">
      <w:rPr>
        <w:rFonts w:ascii="Times New Roman" w:hAnsi="Times New Roman" w:cs="Times New Roman"/>
        <w:sz w:val="24"/>
        <w:szCs w:val="24"/>
      </w:rPr>
      <w:t>PATHOLOGY OF NEOPLASMS</w:t>
    </w:r>
    <w:r>
      <w:t xml:space="preserve">                                                                                                                       </w:t>
    </w:r>
    <w:sdt>
      <w:sdtPr>
        <w:id w:val="11957323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80F8F">
          <w:rPr>
            <w:noProof/>
          </w:rPr>
          <w:t>7</w:t>
        </w:r>
        <w:r>
          <w:rPr>
            <w:noProof/>
          </w:rPr>
          <w:fldChar w:fldCharType="end"/>
        </w:r>
      </w:sdtContent>
    </w:sdt>
  </w:p>
  <w:p w:rsidR="00527D92" w:rsidRDefault="00527D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7D92" w:rsidRPr="00527D92" w:rsidRDefault="00527D92">
    <w:pPr>
      <w:pStyle w:val="Header"/>
      <w:jc w:val="right"/>
      <w:rPr>
        <w:rFonts w:ascii="Times New Roman" w:hAnsi="Times New Roman" w:cs="Times New Roman"/>
        <w:sz w:val="24"/>
        <w:szCs w:val="24"/>
      </w:rPr>
    </w:pPr>
    <w:r w:rsidRPr="00527D92">
      <w:rPr>
        <w:rFonts w:ascii="Times New Roman" w:hAnsi="Times New Roman" w:cs="Times New Roman"/>
        <w:sz w:val="24"/>
        <w:szCs w:val="24"/>
      </w:rPr>
      <w:t>Running head: PATHOLOGY OF NEOPLASMS</w:t>
    </w:r>
    <w:r>
      <w:rPr>
        <w:rFonts w:ascii="Times New Roman" w:hAnsi="Times New Roman" w:cs="Times New Roman"/>
        <w:sz w:val="24"/>
        <w:szCs w:val="24"/>
      </w:rPr>
      <w:t xml:space="preserve">                                                                         </w:t>
    </w:r>
    <w:r w:rsidRPr="00527D92">
      <w:rPr>
        <w:rFonts w:ascii="Times New Roman" w:hAnsi="Times New Roman" w:cs="Times New Roman"/>
        <w:sz w:val="24"/>
        <w:szCs w:val="24"/>
      </w:rPr>
      <w:t xml:space="preserve"> </w:t>
    </w:r>
    <w:sdt>
      <w:sdtPr>
        <w:rPr>
          <w:rFonts w:ascii="Times New Roman" w:hAnsi="Times New Roman" w:cs="Times New Roman"/>
          <w:sz w:val="24"/>
          <w:szCs w:val="24"/>
        </w:rPr>
        <w:id w:val="-1217425814"/>
        <w:docPartObj>
          <w:docPartGallery w:val="Page Numbers (Top of Page)"/>
          <w:docPartUnique/>
        </w:docPartObj>
      </w:sdtPr>
      <w:sdtEndPr>
        <w:rPr>
          <w:noProof/>
        </w:rPr>
      </w:sdtEndPr>
      <w:sdtContent>
        <w:r w:rsidRPr="00527D92">
          <w:rPr>
            <w:rFonts w:ascii="Times New Roman" w:hAnsi="Times New Roman" w:cs="Times New Roman"/>
            <w:sz w:val="24"/>
            <w:szCs w:val="24"/>
          </w:rPr>
          <w:fldChar w:fldCharType="begin"/>
        </w:r>
        <w:r w:rsidRPr="00527D92">
          <w:rPr>
            <w:rFonts w:ascii="Times New Roman" w:hAnsi="Times New Roman" w:cs="Times New Roman"/>
            <w:sz w:val="24"/>
            <w:szCs w:val="24"/>
          </w:rPr>
          <w:instrText xml:space="preserve"> PAGE   \* MERGEFORMAT </w:instrText>
        </w:r>
        <w:r w:rsidRPr="00527D92">
          <w:rPr>
            <w:rFonts w:ascii="Times New Roman" w:hAnsi="Times New Roman" w:cs="Times New Roman"/>
            <w:sz w:val="24"/>
            <w:szCs w:val="24"/>
          </w:rPr>
          <w:fldChar w:fldCharType="separate"/>
        </w:r>
        <w:r w:rsidR="006017F9">
          <w:rPr>
            <w:rFonts w:ascii="Times New Roman" w:hAnsi="Times New Roman" w:cs="Times New Roman"/>
            <w:noProof/>
            <w:sz w:val="24"/>
            <w:szCs w:val="24"/>
          </w:rPr>
          <w:t>1</w:t>
        </w:r>
        <w:r w:rsidRPr="00527D92">
          <w:rPr>
            <w:rFonts w:ascii="Times New Roman" w:hAnsi="Times New Roman" w:cs="Times New Roman"/>
            <w:noProof/>
            <w:sz w:val="24"/>
            <w:szCs w:val="24"/>
          </w:rPr>
          <w:fldChar w:fldCharType="end"/>
        </w:r>
      </w:sdtContent>
    </w:sdt>
  </w:p>
  <w:p w:rsidR="00527D92" w:rsidRDefault="00527D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735"/>
    <w:rsid w:val="00042894"/>
    <w:rsid w:val="00080F8F"/>
    <w:rsid w:val="000B40DE"/>
    <w:rsid w:val="00170561"/>
    <w:rsid w:val="001D3FC9"/>
    <w:rsid w:val="002A4785"/>
    <w:rsid w:val="00340871"/>
    <w:rsid w:val="00382FD9"/>
    <w:rsid w:val="004522A2"/>
    <w:rsid w:val="00453004"/>
    <w:rsid w:val="00527D92"/>
    <w:rsid w:val="005971CE"/>
    <w:rsid w:val="005B4AE4"/>
    <w:rsid w:val="005C7D32"/>
    <w:rsid w:val="006017F9"/>
    <w:rsid w:val="006534DE"/>
    <w:rsid w:val="006549DC"/>
    <w:rsid w:val="0079220B"/>
    <w:rsid w:val="00795367"/>
    <w:rsid w:val="007A7B7A"/>
    <w:rsid w:val="008442DF"/>
    <w:rsid w:val="00953161"/>
    <w:rsid w:val="009C2ED1"/>
    <w:rsid w:val="00B14108"/>
    <w:rsid w:val="00C2479E"/>
    <w:rsid w:val="00C5230F"/>
    <w:rsid w:val="00D73059"/>
    <w:rsid w:val="00DA5ED9"/>
    <w:rsid w:val="00E17735"/>
    <w:rsid w:val="00E4568F"/>
    <w:rsid w:val="00E671DB"/>
    <w:rsid w:val="00EB226A"/>
    <w:rsid w:val="00F37275"/>
    <w:rsid w:val="00F42856"/>
    <w:rsid w:val="00F57645"/>
    <w:rsid w:val="00F57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C0F1B1-4E52-4FD8-BA6E-5CD79A12B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79220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17735"/>
    <w:rPr>
      <w:b/>
      <w:bCs/>
    </w:rPr>
  </w:style>
  <w:style w:type="paragraph" w:styleId="Header">
    <w:name w:val="header"/>
    <w:basedOn w:val="Normal"/>
    <w:link w:val="HeaderChar"/>
    <w:uiPriority w:val="99"/>
    <w:unhideWhenUsed/>
    <w:rsid w:val="00527D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D92"/>
  </w:style>
  <w:style w:type="paragraph" w:styleId="Footer">
    <w:name w:val="footer"/>
    <w:basedOn w:val="Normal"/>
    <w:link w:val="FooterChar"/>
    <w:uiPriority w:val="99"/>
    <w:unhideWhenUsed/>
    <w:rsid w:val="00527D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D92"/>
  </w:style>
  <w:style w:type="character" w:customStyle="1" w:styleId="topic-highlight">
    <w:name w:val="topic-highlight"/>
    <w:basedOn w:val="DefaultParagraphFont"/>
    <w:rsid w:val="00170561"/>
  </w:style>
  <w:style w:type="character" w:customStyle="1" w:styleId="Heading3Char">
    <w:name w:val="Heading 3 Char"/>
    <w:basedOn w:val="DefaultParagraphFont"/>
    <w:link w:val="Heading3"/>
    <w:uiPriority w:val="9"/>
    <w:rsid w:val="0079220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9220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37275"/>
    <w:rPr>
      <w:color w:val="0000FF"/>
      <w:u w:val="single"/>
    </w:rPr>
  </w:style>
  <w:style w:type="character" w:styleId="Emphasis">
    <w:name w:val="Emphasis"/>
    <w:basedOn w:val="DefaultParagraphFont"/>
    <w:uiPriority w:val="20"/>
    <w:qFormat/>
    <w:rsid w:val="00C5230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003074">
      <w:bodyDiv w:val="1"/>
      <w:marLeft w:val="0"/>
      <w:marRight w:val="0"/>
      <w:marTop w:val="0"/>
      <w:marBottom w:val="0"/>
      <w:divBdr>
        <w:top w:val="none" w:sz="0" w:space="0" w:color="auto"/>
        <w:left w:val="none" w:sz="0" w:space="0" w:color="auto"/>
        <w:bottom w:val="none" w:sz="0" w:space="0" w:color="auto"/>
        <w:right w:val="none" w:sz="0" w:space="0" w:color="auto"/>
      </w:divBdr>
    </w:div>
    <w:div w:id="569969701">
      <w:bodyDiv w:val="1"/>
      <w:marLeft w:val="0"/>
      <w:marRight w:val="0"/>
      <w:marTop w:val="0"/>
      <w:marBottom w:val="0"/>
      <w:divBdr>
        <w:top w:val="none" w:sz="0" w:space="0" w:color="auto"/>
        <w:left w:val="none" w:sz="0" w:space="0" w:color="auto"/>
        <w:bottom w:val="none" w:sz="0" w:space="0" w:color="auto"/>
        <w:right w:val="none" w:sz="0" w:space="0" w:color="auto"/>
      </w:divBdr>
    </w:div>
    <w:div w:id="1837188045">
      <w:bodyDiv w:val="1"/>
      <w:marLeft w:val="0"/>
      <w:marRight w:val="0"/>
      <w:marTop w:val="0"/>
      <w:marBottom w:val="0"/>
      <w:divBdr>
        <w:top w:val="none" w:sz="0" w:space="0" w:color="auto"/>
        <w:left w:val="none" w:sz="0" w:space="0" w:color="auto"/>
        <w:bottom w:val="none" w:sz="0" w:space="0" w:color="auto"/>
        <w:right w:val="none" w:sz="0" w:space="0" w:color="auto"/>
      </w:divBdr>
    </w:div>
    <w:div w:id="2145923255">
      <w:bodyDiv w:val="1"/>
      <w:marLeft w:val="0"/>
      <w:marRight w:val="0"/>
      <w:marTop w:val="0"/>
      <w:marBottom w:val="0"/>
      <w:divBdr>
        <w:top w:val="none" w:sz="0" w:space="0" w:color="auto"/>
        <w:left w:val="none" w:sz="0" w:space="0" w:color="auto"/>
        <w:bottom w:val="none" w:sz="0" w:space="0" w:color="auto"/>
        <w:right w:val="none" w:sz="0" w:space="0" w:color="auto"/>
      </w:divBdr>
      <w:divsChild>
        <w:div w:id="1822190336">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260</TotalTime>
  <Pages>7</Pages>
  <Words>1252</Words>
  <Characters>7140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29</cp:revision>
  <dcterms:created xsi:type="dcterms:W3CDTF">2020-03-19T13:25:00Z</dcterms:created>
  <dcterms:modified xsi:type="dcterms:W3CDTF">2020-03-19T18:02:00Z</dcterms:modified>
</cp:coreProperties>
</file>